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840"/>
        <w:gridCol w:w="6237"/>
      </w:tblGrid>
      <w:tr w:rsidR="006816EC" w:rsidRPr="00C463D5" w:rsidTr="006816EC">
        <w:trPr>
          <w:jc w:val="center"/>
        </w:trPr>
        <w:tc>
          <w:tcPr>
            <w:tcW w:w="743" w:type="dxa"/>
            <w:hideMark/>
          </w:tcPr>
          <w:p w:rsidR="006816EC" w:rsidRPr="007361B6" w:rsidRDefault="00FB3C14">
            <w:pPr>
              <w:jc w:val="both"/>
              <w:rPr>
                <w:rFonts w:ascii="FrankRuehl" w:hAnsi="FrankRuehl" w:cs="FrankRuehl"/>
                <w:b/>
                <w:bCs/>
                <w:sz w:val="28"/>
                <w:szCs w:val="28"/>
              </w:rPr>
            </w:pPr>
            <w:bookmarkStart w:id="0" w:name="_GoBack"/>
            <w:bookmarkEnd w:id="0"/>
            <w:r w:rsidRPr="007361B6">
              <w:rPr>
                <w:rFonts w:ascii="FrankRuehl" w:hAnsi="FrankRuehl" w:cs="FrankRuehl"/>
                <w:b/>
                <w:bCs/>
                <w:sz w:val="28"/>
                <w:szCs w:val="28"/>
                <w:rtl/>
              </w:rPr>
              <w:t>ל</w:t>
            </w:r>
            <w:r w:rsidR="006816EC" w:rsidRPr="007361B6">
              <w:rPr>
                <w:rFonts w:ascii="FrankRuehl" w:hAnsi="FrankRuehl" w:cs="FrankRuehl"/>
                <w:b/>
                <w:bCs/>
                <w:sz w:val="28"/>
                <w:szCs w:val="28"/>
                <w:rtl/>
              </w:rPr>
              <w:t xml:space="preserve">פני </w:t>
            </w:r>
          </w:p>
        </w:tc>
        <w:tc>
          <w:tcPr>
            <w:tcW w:w="8077" w:type="dxa"/>
            <w:gridSpan w:val="2"/>
            <w:hideMark/>
          </w:tcPr>
          <w:p w:rsidR="006816EC" w:rsidRPr="007361B6" w:rsidRDefault="00B32C61" w:rsidP="003805EC">
            <w:pPr>
              <w:rPr>
                <w:rFonts w:ascii="FrankRuehl" w:hAnsi="FrankRuehl" w:cs="FrankRuehl"/>
                <w:b/>
                <w:bCs/>
                <w:sz w:val="28"/>
                <w:szCs w:val="28"/>
              </w:rPr>
            </w:pPr>
            <w:r w:rsidRPr="007361B6">
              <w:rPr>
                <w:rFonts w:ascii="FrankRuehl" w:hAnsi="FrankRuehl" w:cs="FrankRuehl"/>
                <w:b/>
                <w:bCs/>
                <w:sz w:val="28"/>
                <w:szCs w:val="28"/>
                <w:rtl/>
              </w:rPr>
              <w:t>כבוד</w:t>
            </w:r>
            <w:r w:rsidR="006816EC" w:rsidRPr="007361B6">
              <w:rPr>
                <w:rFonts w:ascii="FrankRuehl" w:hAnsi="FrankRuehl" w:cs="FrankRuehl"/>
                <w:b/>
                <w:bCs/>
                <w:sz w:val="28"/>
                <w:szCs w:val="28"/>
                <w:rtl/>
              </w:rPr>
              <w:t xml:space="preserve"> ה</w:t>
            </w:r>
            <w:r w:rsidRPr="007361B6">
              <w:rPr>
                <w:rFonts w:ascii="FrankRuehl" w:hAnsi="FrankRuehl" w:cs="FrankRuehl"/>
                <w:b/>
                <w:bCs/>
                <w:sz w:val="28"/>
                <w:szCs w:val="28"/>
                <w:rtl/>
              </w:rPr>
              <w:t>שופטת</w:t>
            </w:r>
            <w:r w:rsidR="006816EC" w:rsidRPr="007361B6">
              <w:rPr>
                <w:rFonts w:ascii="FrankRuehl" w:hAnsi="FrankRuehl" w:cs="FrankRuehl"/>
                <w:b/>
                <w:bCs/>
                <w:sz w:val="28"/>
                <w:szCs w:val="28"/>
                <w:rtl/>
              </w:rPr>
              <w:t xml:space="preserve">  </w:t>
            </w:r>
            <w:r w:rsidRPr="007361B6">
              <w:rPr>
                <w:rFonts w:ascii="FrankRuehl" w:hAnsi="FrankRuehl" w:cs="FrankRuehl"/>
                <w:b/>
                <w:bCs/>
                <w:sz w:val="28"/>
                <w:szCs w:val="28"/>
                <w:rtl/>
              </w:rPr>
              <w:t>הילה גורביץ עובדיה</w:t>
            </w:r>
          </w:p>
        </w:tc>
      </w:tr>
      <w:tr w:rsidR="006816EC" w:rsidRPr="00C463D5" w:rsidTr="007361B6">
        <w:trPr>
          <w:jc w:val="center"/>
        </w:trPr>
        <w:tc>
          <w:tcPr>
            <w:tcW w:w="2583" w:type="dxa"/>
            <w:gridSpan w:val="2"/>
          </w:tcPr>
          <w:p w:rsidR="006816EC" w:rsidRPr="007361B6" w:rsidRDefault="006816EC">
            <w:pPr>
              <w:bidi w:val="0"/>
              <w:rPr>
                <w:rFonts w:ascii="FrankRuehl" w:hAnsi="FrankRuehl" w:cs="FrankRuehl"/>
                <w:b/>
                <w:bCs/>
                <w:noProof w:val="0"/>
                <w:sz w:val="28"/>
                <w:szCs w:val="28"/>
              </w:rPr>
            </w:pPr>
          </w:p>
          <w:p w:rsidR="007361B6" w:rsidRPr="007361B6" w:rsidRDefault="007361B6">
            <w:pPr>
              <w:rPr>
                <w:rFonts w:ascii="FrankRuehl" w:hAnsi="FrankRuehl" w:cs="FrankRuehl"/>
                <w:b/>
                <w:bCs/>
                <w:noProof w:val="0"/>
                <w:sz w:val="28"/>
                <w:szCs w:val="28"/>
                <w:rtl/>
              </w:rPr>
            </w:pPr>
            <w:r w:rsidRPr="007361B6">
              <w:rPr>
                <w:rFonts w:ascii="FrankRuehl" w:hAnsi="FrankRuehl" w:cs="FrankRuehl"/>
                <w:b/>
                <w:bCs/>
                <w:noProof w:val="0"/>
                <w:sz w:val="28"/>
                <w:szCs w:val="28"/>
                <w:rtl/>
              </w:rPr>
              <w:t>בעניין:</w:t>
            </w:r>
          </w:p>
          <w:p w:rsidR="007361B6" w:rsidRPr="007361B6" w:rsidRDefault="007361B6">
            <w:pPr>
              <w:rPr>
                <w:rFonts w:ascii="FrankRuehl" w:hAnsi="FrankRuehl" w:cs="FrankRuehl"/>
                <w:b/>
                <w:bCs/>
                <w:noProof w:val="0"/>
                <w:sz w:val="28"/>
                <w:szCs w:val="28"/>
                <w:rtl/>
              </w:rPr>
            </w:pPr>
          </w:p>
          <w:p w:rsidR="007361B6" w:rsidRPr="007361B6" w:rsidRDefault="007361B6">
            <w:pPr>
              <w:rPr>
                <w:rFonts w:ascii="FrankRuehl" w:hAnsi="FrankRuehl" w:cs="FrankRuehl"/>
                <w:b/>
                <w:bCs/>
                <w:noProof w:val="0"/>
                <w:sz w:val="28"/>
                <w:szCs w:val="28"/>
                <w:rtl/>
              </w:rPr>
            </w:pPr>
          </w:p>
          <w:p w:rsidR="007361B6" w:rsidRDefault="007361B6">
            <w:pPr>
              <w:rPr>
                <w:rFonts w:ascii="FrankRuehl" w:hAnsi="FrankRuehl" w:cs="FrankRuehl"/>
                <w:b/>
                <w:bCs/>
                <w:noProof w:val="0"/>
                <w:sz w:val="28"/>
                <w:szCs w:val="28"/>
                <w:rtl/>
              </w:rPr>
            </w:pPr>
          </w:p>
          <w:p w:rsidR="007361B6" w:rsidRPr="007361B6" w:rsidRDefault="007361B6">
            <w:pPr>
              <w:rPr>
                <w:rFonts w:ascii="FrankRuehl" w:hAnsi="FrankRuehl" w:cs="FrankRuehl"/>
                <w:b/>
                <w:bCs/>
                <w:noProof w:val="0"/>
                <w:sz w:val="28"/>
                <w:szCs w:val="28"/>
                <w:rtl/>
              </w:rPr>
            </w:pPr>
          </w:p>
          <w:p w:rsidR="007178EE" w:rsidRPr="007361B6" w:rsidRDefault="003805EC">
            <w:pPr>
              <w:rPr>
                <w:rFonts w:ascii="FrankRuehl" w:hAnsi="FrankRuehl" w:cs="FrankRuehl"/>
                <w:b/>
                <w:bCs/>
                <w:noProof w:val="0"/>
                <w:sz w:val="28"/>
                <w:szCs w:val="28"/>
                <w:rtl/>
              </w:rPr>
            </w:pPr>
            <w:r w:rsidRPr="007361B6">
              <w:rPr>
                <w:rFonts w:ascii="FrankRuehl" w:hAnsi="FrankRuehl" w:cs="FrankRuehl"/>
                <w:b/>
                <w:bCs/>
                <w:noProof w:val="0"/>
                <w:sz w:val="28"/>
                <w:szCs w:val="28"/>
                <w:rtl/>
              </w:rPr>
              <w:t>התובע / הנתבע:</w:t>
            </w:r>
          </w:p>
        </w:tc>
        <w:tc>
          <w:tcPr>
            <w:tcW w:w="6237" w:type="dxa"/>
          </w:tcPr>
          <w:p w:rsidR="006816EC" w:rsidRPr="007361B6" w:rsidRDefault="006816EC">
            <w:pPr>
              <w:rPr>
                <w:rFonts w:ascii="FrankRuehl" w:hAnsi="FrankRuehl" w:cs="FrankRuehl"/>
                <w:b/>
                <w:bCs/>
                <w:noProof w:val="0"/>
                <w:sz w:val="28"/>
                <w:szCs w:val="28"/>
                <w:rtl/>
              </w:rPr>
            </w:pPr>
          </w:p>
          <w:p w:rsidR="007361B6" w:rsidRPr="007361B6" w:rsidRDefault="007361B6" w:rsidP="00F861FF">
            <w:pPr>
              <w:rPr>
                <w:rFonts w:ascii="FrankRuehl" w:hAnsi="FrankRuehl" w:cs="FrankRuehl"/>
                <w:b/>
                <w:bCs/>
                <w:noProof w:val="0"/>
                <w:sz w:val="28"/>
                <w:szCs w:val="28"/>
              </w:rPr>
            </w:pPr>
            <w:r w:rsidRPr="007361B6">
              <w:rPr>
                <w:rFonts w:ascii="FrankRuehl" w:hAnsi="FrankRuehl" w:cs="FrankRuehl"/>
                <w:b/>
                <w:bCs/>
                <w:sz w:val="28"/>
                <w:szCs w:val="28"/>
                <w:rtl/>
              </w:rPr>
              <w:t xml:space="preserve">1. </w:t>
            </w:r>
            <w:r w:rsidR="00F861FF">
              <w:rPr>
                <w:rFonts w:ascii="FrankRuehl" w:hAnsi="FrankRuehl" w:cs="FrankRuehl" w:hint="cs"/>
                <w:b/>
                <w:bCs/>
                <w:sz w:val="28"/>
                <w:szCs w:val="28"/>
                <w:rtl/>
              </w:rPr>
              <w:t xml:space="preserve">ג.ה. </w:t>
            </w:r>
            <w:r w:rsidRPr="007361B6">
              <w:rPr>
                <w:rFonts w:ascii="FrankRuehl" w:hAnsi="FrankRuehl" w:cs="FrankRuehl"/>
                <w:b/>
                <w:bCs/>
                <w:sz w:val="28"/>
                <w:szCs w:val="28"/>
                <w:rtl/>
              </w:rPr>
              <w:t xml:space="preserve">ת"ז </w:t>
            </w:r>
            <w:r w:rsidR="00F861FF">
              <w:rPr>
                <w:rFonts w:ascii="FrankRuehl" w:hAnsi="FrankRuehl" w:cs="FrankRuehl" w:hint="cs"/>
                <w:b/>
                <w:bCs/>
                <w:sz w:val="28"/>
                <w:szCs w:val="28"/>
                <w:rtl/>
              </w:rPr>
              <w:t>--------</w:t>
            </w:r>
            <w:r w:rsidRPr="007361B6">
              <w:rPr>
                <w:rFonts w:ascii="FrankRuehl" w:hAnsi="FrankRuehl" w:cs="FrankRuehl"/>
                <w:b/>
                <w:bCs/>
                <w:sz w:val="28"/>
                <w:szCs w:val="28"/>
                <w:rtl/>
              </w:rPr>
              <w:t xml:space="preserve"> (יליד </w:t>
            </w:r>
            <w:r w:rsidR="00F861FF">
              <w:rPr>
                <w:rFonts w:ascii="FrankRuehl" w:hAnsi="FrankRuehl" w:cs="FrankRuehl"/>
                <w:b/>
                <w:bCs/>
                <w:sz w:val="28"/>
                <w:szCs w:val="28"/>
              </w:rPr>
              <w:t>xx.xx.2016</w:t>
            </w:r>
            <w:r w:rsidRPr="007361B6">
              <w:rPr>
                <w:rFonts w:ascii="FrankRuehl" w:hAnsi="FrankRuehl" w:cs="FrankRuehl"/>
                <w:b/>
                <w:bCs/>
                <w:sz w:val="28"/>
                <w:szCs w:val="28"/>
                <w:rtl/>
              </w:rPr>
              <w:t>)</w:t>
            </w:r>
          </w:p>
          <w:p w:rsidR="007361B6" w:rsidRPr="007361B6" w:rsidRDefault="007361B6" w:rsidP="00F861FF">
            <w:pPr>
              <w:rPr>
                <w:rFonts w:ascii="FrankRuehl" w:hAnsi="FrankRuehl" w:cs="FrankRuehl"/>
                <w:b/>
                <w:bCs/>
                <w:sz w:val="28"/>
                <w:szCs w:val="28"/>
              </w:rPr>
            </w:pPr>
            <w:r w:rsidRPr="007361B6">
              <w:rPr>
                <w:rFonts w:ascii="FrankRuehl" w:hAnsi="FrankRuehl" w:cs="FrankRuehl"/>
                <w:b/>
                <w:bCs/>
                <w:sz w:val="28"/>
                <w:szCs w:val="28"/>
                <w:rtl/>
              </w:rPr>
              <w:t xml:space="preserve">2. </w:t>
            </w:r>
            <w:r w:rsidR="00F861FF">
              <w:rPr>
                <w:rFonts w:ascii="FrankRuehl" w:hAnsi="FrankRuehl" w:cs="FrankRuehl" w:hint="cs"/>
                <w:b/>
                <w:bCs/>
                <w:sz w:val="28"/>
                <w:szCs w:val="28"/>
                <w:rtl/>
              </w:rPr>
              <w:t xml:space="preserve">ר.ה. </w:t>
            </w:r>
            <w:r w:rsidRPr="007361B6">
              <w:rPr>
                <w:rFonts w:ascii="FrankRuehl" w:hAnsi="FrankRuehl" w:cs="FrankRuehl"/>
                <w:b/>
                <w:bCs/>
                <w:sz w:val="28"/>
                <w:szCs w:val="28"/>
                <w:rtl/>
              </w:rPr>
              <w:t xml:space="preserve">ת"ז </w:t>
            </w:r>
            <w:r w:rsidR="00F861FF">
              <w:rPr>
                <w:rFonts w:ascii="FrankRuehl" w:hAnsi="FrankRuehl" w:cs="FrankRuehl" w:hint="cs"/>
                <w:b/>
                <w:bCs/>
                <w:sz w:val="28"/>
                <w:szCs w:val="28"/>
                <w:rtl/>
              </w:rPr>
              <w:t>--------</w:t>
            </w:r>
            <w:r w:rsidR="00F861FF" w:rsidRPr="007361B6">
              <w:rPr>
                <w:rFonts w:ascii="FrankRuehl" w:hAnsi="FrankRuehl" w:cs="FrankRuehl"/>
                <w:b/>
                <w:bCs/>
                <w:sz w:val="28"/>
                <w:szCs w:val="28"/>
                <w:rtl/>
              </w:rPr>
              <w:t xml:space="preserve"> </w:t>
            </w:r>
            <w:r w:rsidRPr="007361B6">
              <w:rPr>
                <w:rFonts w:ascii="FrankRuehl" w:hAnsi="FrankRuehl" w:cs="FrankRuehl"/>
                <w:b/>
                <w:bCs/>
                <w:sz w:val="28"/>
                <w:szCs w:val="28"/>
                <w:rtl/>
              </w:rPr>
              <w:t xml:space="preserve">(יליד </w:t>
            </w:r>
            <w:r w:rsidR="00F861FF">
              <w:rPr>
                <w:rFonts w:ascii="FrankRuehl" w:hAnsi="FrankRuehl" w:cs="FrankRuehl"/>
                <w:b/>
                <w:bCs/>
                <w:sz w:val="28"/>
                <w:szCs w:val="28"/>
              </w:rPr>
              <w:t>xx.xx.2018</w:t>
            </w:r>
            <w:r w:rsidRPr="007361B6">
              <w:rPr>
                <w:rFonts w:ascii="FrankRuehl" w:hAnsi="FrankRuehl" w:cs="FrankRuehl"/>
                <w:b/>
                <w:bCs/>
                <w:sz w:val="28"/>
                <w:szCs w:val="28"/>
                <w:rtl/>
              </w:rPr>
              <w:t>)</w:t>
            </w:r>
          </w:p>
          <w:p w:rsidR="007361B6" w:rsidRPr="007361B6" w:rsidRDefault="007361B6" w:rsidP="00F861FF">
            <w:pPr>
              <w:rPr>
                <w:rFonts w:ascii="FrankRuehl" w:hAnsi="FrankRuehl" w:cs="FrankRuehl"/>
                <w:b/>
                <w:bCs/>
                <w:sz w:val="28"/>
                <w:szCs w:val="28"/>
                <w:rtl/>
              </w:rPr>
            </w:pPr>
            <w:r w:rsidRPr="007361B6">
              <w:rPr>
                <w:rFonts w:ascii="FrankRuehl" w:hAnsi="FrankRuehl" w:cs="FrankRuehl"/>
                <w:b/>
                <w:bCs/>
                <w:sz w:val="28"/>
                <w:szCs w:val="28"/>
                <w:rtl/>
              </w:rPr>
              <w:t xml:space="preserve">3. </w:t>
            </w:r>
            <w:r w:rsidR="00F861FF">
              <w:rPr>
                <w:rFonts w:ascii="FrankRuehl" w:hAnsi="FrankRuehl" w:cs="FrankRuehl" w:hint="cs"/>
                <w:b/>
                <w:bCs/>
                <w:sz w:val="28"/>
                <w:szCs w:val="28"/>
                <w:rtl/>
              </w:rPr>
              <w:t xml:space="preserve">ש.ה. </w:t>
            </w:r>
            <w:r w:rsidRPr="007361B6">
              <w:rPr>
                <w:rFonts w:ascii="FrankRuehl" w:hAnsi="FrankRuehl" w:cs="FrankRuehl"/>
                <w:b/>
                <w:bCs/>
                <w:sz w:val="28"/>
                <w:szCs w:val="28"/>
                <w:rtl/>
              </w:rPr>
              <w:t xml:space="preserve">ת"ז </w:t>
            </w:r>
            <w:r w:rsidR="00F861FF">
              <w:rPr>
                <w:rFonts w:ascii="FrankRuehl" w:hAnsi="FrankRuehl" w:cs="FrankRuehl" w:hint="cs"/>
                <w:b/>
                <w:bCs/>
                <w:sz w:val="28"/>
                <w:szCs w:val="28"/>
                <w:rtl/>
              </w:rPr>
              <w:t>--------</w:t>
            </w:r>
            <w:r w:rsidR="00F861FF" w:rsidRPr="007361B6">
              <w:rPr>
                <w:rFonts w:ascii="FrankRuehl" w:hAnsi="FrankRuehl" w:cs="FrankRuehl"/>
                <w:b/>
                <w:bCs/>
                <w:sz w:val="28"/>
                <w:szCs w:val="28"/>
                <w:rtl/>
              </w:rPr>
              <w:t xml:space="preserve"> </w:t>
            </w:r>
            <w:r w:rsidRPr="007361B6">
              <w:rPr>
                <w:rFonts w:ascii="FrankRuehl" w:hAnsi="FrankRuehl" w:cs="FrankRuehl"/>
                <w:b/>
                <w:bCs/>
                <w:sz w:val="28"/>
                <w:szCs w:val="28"/>
                <w:rtl/>
              </w:rPr>
              <w:t xml:space="preserve">(יליד </w:t>
            </w:r>
            <w:r w:rsidR="00F861FF">
              <w:rPr>
                <w:rFonts w:ascii="FrankRuehl" w:hAnsi="FrankRuehl" w:cs="FrankRuehl"/>
                <w:b/>
                <w:bCs/>
                <w:sz w:val="28"/>
                <w:szCs w:val="28"/>
              </w:rPr>
              <w:t>xx.xx.2020</w:t>
            </w:r>
            <w:r w:rsidRPr="007361B6">
              <w:rPr>
                <w:rFonts w:ascii="FrankRuehl" w:hAnsi="FrankRuehl" w:cs="FrankRuehl"/>
                <w:b/>
                <w:bCs/>
                <w:sz w:val="28"/>
                <w:szCs w:val="28"/>
                <w:rtl/>
              </w:rPr>
              <w:t>)</w:t>
            </w:r>
          </w:p>
          <w:p w:rsidR="007361B6" w:rsidRPr="007361B6" w:rsidRDefault="007361B6" w:rsidP="007361B6">
            <w:pPr>
              <w:rPr>
                <w:rFonts w:ascii="FrankRuehl" w:hAnsi="FrankRuehl" w:cs="FrankRuehl"/>
                <w:b/>
                <w:bCs/>
                <w:sz w:val="28"/>
                <w:szCs w:val="28"/>
                <w:rtl/>
              </w:rPr>
            </w:pPr>
            <w:r w:rsidRPr="007361B6">
              <w:rPr>
                <w:rFonts w:ascii="FrankRuehl" w:hAnsi="FrankRuehl" w:cs="FrankRuehl"/>
                <w:b/>
                <w:bCs/>
                <w:sz w:val="28"/>
                <w:szCs w:val="28"/>
                <w:rtl/>
              </w:rPr>
              <w:t>ע"י אפוטרופוס לדין עו"ד שלומית ברנס</w:t>
            </w:r>
          </w:p>
          <w:p w:rsidR="007361B6" w:rsidRPr="007361B6" w:rsidRDefault="007361B6">
            <w:pPr>
              <w:rPr>
                <w:rFonts w:ascii="FrankRuehl" w:hAnsi="FrankRuehl" w:cs="FrankRuehl"/>
                <w:b/>
                <w:bCs/>
                <w:noProof w:val="0"/>
                <w:sz w:val="28"/>
                <w:szCs w:val="28"/>
                <w:rtl/>
              </w:rPr>
            </w:pPr>
          </w:p>
          <w:p w:rsidR="003805EC" w:rsidRPr="007361B6" w:rsidRDefault="00F861FF">
            <w:pPr>
              <w:rPr>
                <w:rFonts w:ascii="FrankRuehl" w:hAnsi="FrankRuehl" w:cs="FrankRuehl"/>
                <w:b/>
                <w:bCs/>
                <w:noProof w:val="0"/>
                <w:sz w:val="28"/>
                <w:szCs w:val="28"/>
                <w:rtl/>
              </w:rPr>
            </w:pPr>
            <w:r>
              <w:rPr>
                <w:rFonts w:ascii="FrankRuehl" w:hAnsi="FrankRuehl" w:cs="FrankRuehl" w:hint="cs"/>
                <w:b/>
                <w:bCs/>
                <w:noProof w:val="0"/>
                <w:sz w:val="28"/>
                <w:szCs w:val="28"/>
                <w:rtl/>
              </w:rPr>
              <w:t xml:space="preserve">א.ה. </w:t>
            </w:r>
            <w:r w:rsidR="00FB3C14" w:rsidRPr="007361B6">
              <w:rPr>
                <w:rFonts w:ascii="FrankRuehl" w:hAnsi="FrankRuehl" w:cs="FrankRuehl"/>
                <w:b/>
                <w:bCs/>
                <w:noProof w:val="0"/>
                <w:sz w:val="28"/>
                <w:szCs w:val="28"/>
                <w:rtl/>
              </w:rPr>
              <w:t>ת"ז</w:t>
            </w:r>
            <w:r w:rsidR="009C358E" w:rsidRPr="007361B6">
              <w:rPr>
                <w:rFonts w:ascii="FrankRuehl" w:hAnsi="FrankRuehl" w:cs="FrankRuehl"/>
                <w:b/>
                <w:bCs/>
                <w:noProof w:val="0"/>
                <w:sz w:val="28"/>
                <w:szCs w:val="28"/>
                <w:rtl/>
              </w:rPr>
              <w:t xml:space="preserve"> </w:t>
            </w:r>
            <w:r>
              <w:rPr>
                <w:rFonts w:ascii="FrankRuehl" w:hAnsi="FrankRuehl" w:cs="FrankRuehl" w:hint="cs"/>
                <w:b/>
                <w:bCs/>
                <w:sz w:val="28"/>
                <w:szCs w:val="28"/>
                <w:rtl/>
              </w:rPr>
              <w:t>--------</w:t>
            </w:r>
          </w:p>
          <w:p w:rsidR="006816EC" w:rsidRPr="007361B6" w:rsidRDefault="00E44DDF">
            <w:pPr>
              <w:rPr>
                <w:rFonts w:ascii="FrankRuehl" w:hAnsi="FrankRuehl" w:cs="FrankRuehl"/>
                <w:b/>
                <w:bCs/>
                <w:noProof w:val="0"/>
                <w:sz w:val="28"/>
                <w:szCs w:val="28"/>
              </w:rPr>
            </w:pPr>
            <w:r w:rsidRPr="007361B6">
              <w:rPr>
                <w:rFonts w:ascii="FrankRuehl" w:hAnsi="FrankRuehl" w:cs="FrankRuehl"/>
                <w:b/>
                <w:bCs/>
                <w:noProof w:val="0"/>
                <w:sz w:val="28"/>
                <w:szCs w:val="28"/>
                <w:rtl/>
              </w:rPr>
              <w:t>ע"י ב"כ עוה"ד</w:t>
            </w:r>
            <w:r w:rsidR="007361B6" w:rsidRPr="007361B6">
              <w:rPr>
                <w:rFonts w:ascii="FrankRuehl" w:hAnsi="FrankRuehl" w:cs="FrankRuehl"/>
                <w:b/>
                <w:bCs/>
                <w:noProof w:val="0"/>
                <w:sz w:val="28"/>
                <w:szCs w:val="28"/>
                <w:rtl/>
              </w:rPr>
              <w:t xml:space="preserve"> יחיאל יוליוס רוזנברג</w:t>
            </w:r>
            <w:r w:rsidR="007361B6">
              <w:rPr>
                <w:rFonts w:ascii="FrankRuehl" w:hAnsi="FrankRuehl" w:cs="FrankRuehl" w:hint="cs"/>
                <w:b/>
                <w:bCs/>
                <w:noProof w:val="0"/>
                <w:sz w:val="28"/>
                <w:szCs w:val="28"/>
                <w:rtl/>
              </w:rPr>
              <w:t xml:space="preserve"> ועו"ד רון נחשון</w:t>
            </w:r>
          </w:p>
        </w:tc>
      </w:tr>
      <w:tr w:rsidR="006816EC" w:rsidRPr="00C463D5" w:rsidTr="006816EC">
        <w:trPr>
          <w:jc w:val="center"/>
        </w:trPr>
        <w:tc>
          <w:tcPr>
            <w:tcW w:w="8820" w:type="dxa"/>
            <w:gridSpan w:val="3"/>
          </w:tcPr>
          <w:p w:rsidR="006816EC" w:rsidRPr="007361B6" w:rsidRDefault="006816EC">
            <w:pPr>
              <w:rPr>
                <w:rFonts w:ascii="FrankRuehl" w:hAnsi="FrankRuehl" w:cs="FrankRuehl"/>
                <w:b/>
                <w:bCs/>
                <w:noProof w:val="0"/>
                <w:sz w:val="28"/>
                <w:szCs w:val="28"/>
                <w:rtl/>
              </w:rPr>
            </w:pPr>
          </w:p>
          <w:p w:rsidR="006816EC" w:rsidRPr="007361B6" w:rsidRDefault="006816EC">
            <w:pPr>
              <w:jc w:val="center"/>
              <w:rPr>
                <w:rFonts w:ascii="FrankRuehl" w:hAnsi="FrankRuehl" w:cs="FrankRuehl"/>
                <w:b/>
                <w:bCs/>
                <w:noProof w:val="0"/>
                <w:sz w:val="28"/>
                <w:szCs w:val="28"/>
                <w:rtl/>
              </w:rPr>
            </w:pPr>
            <w:r w:rsidRPr="007361B6">
              <w:rPr>
                <w:rFonts w:ascii="FrankRuehl" w:hAnsi="FrankRuehl" w:cs="FrankRuehl"/>
                <w:b/>
                <w:bCs/>
                <w:noProof w:val="0"/>
                <w:sz w:val="28"/>
                <w:szCs w:val="28"/>
                <w:rtl/>
              </w:rPr>
              <w:t>נגד</w:t>
            </w:r>
          </w:p>
          <w:p w:rsidR="006816EC" w:rsidRPr="007361B6" w:rsidRDefault="006816EC">
            <w:pPr>
              <w:rPr>
                <w:rFonts w:ascii="FrankRuehl" w:hAnsi="FrankRuehl" w:cs="FrankRuehl"/>
                <w:b/>
                <w:bCs/>
                <w:noProof w:val="0"/>
                <w:sz w:val="28"/>
                <w:szCs w:val="28"/>
              </w:rPr>
            </w:pPr>
          </w:p>
        </w:tc>
      </w:tr>
      <w:tr w:rsidR="006816EC" w:rsidRPr="00C463D5" w:rsidTr="007361B6">
        <w:trPr>
          <w:jc w:val="center"/>
        </w:trPr>
        <w:tc>
          <w:tcPr>
            <w:tcW w:w="2583" w:type="dxa"/>
            <w:gridSpan w:val="2"/>
          </w:tcPr>
          <w:p w:rsidR="006816EC" w:rsidRPr="007361B6" w:rsidRDefault="003805EC">
            <w:pPr>
              <w:rPr>
                <w:rFonts w:ascii="FrankRuehl" w:hAnsi="FrankRuehl" w:cs="FrankRuehl"/>
                <w:b/>
                <w:bCs/>
                <w:noProof w:val="0"/>
                <w:sz w:val="28"/>
                <w:szCs w:val="28"/>
              </w:rPr>
            </w:pPr>
            <w:r w:rsidRPr="007361B6">
              <w:rPr>
                <w:rFonts w:ascii="FrankRuehl" w:hAnsi="FrankRuehl" w:cs="FrankRuehl"/>
                <w:b/>
                <w:bCs/>
                <w:noProof w:val="0"/>
                <w:sz w:val="28"/>
                <w:szCs w:val="28"/>
                <w:rtl/>
              </w:rPr>
              <w:t>הנתבעת / התובעת:</w:t>
            </w:r>
          </w:p>
        </w:tc>
        <w:tc>
          <w:tcPr>
            <w:tcW w:w="6237" w:type="dxa"/>
          </w:tcPr>
          <w:p w:rsidR="003805EC" w:rsidRPr="007361B6" w:rsidRDefault="00F861FF">
            <w:pPr>
              <w:rPr>
                <w:rFonts w:ascii="FrankRuehl" w:hAnsi="FrankRuehl" w:cs="FrankRuehl"/>
                <w:b/>
                <w:bCs/>
                <w:noProof w:val="0"/>
                <w:sz w:val="28"/>
                <w:szCs w:val="28"/>
                <w:rtl/>
              </w:rPr>
            </w:pPr>
            <w:r>
              <w:rPr>
                <w:rFonts w:ascii="FrankRuehl" w:hAnsi="FrankRuehl" w:cs="FrankRuehl" w:hint="cs"/>
                <w:b/>
                <w:bCs/>
                <w:noProof w:val="0"/>
                <w:sz w:val="28"/>
                <w:szCs w:val="28"/>
                <w:rtl/>
              </w:rPr>
              <w:t xml:space="preserve">ש.מ. </w:t>
            </w:r>
            <w:r w:rsidR="00FB3C14" w:rsidRPr="007361B6">
              <w:rPr>
                <w:rFonts w:ascii="FrankRuehl" w:hAnsi="FrankRuehl" w:cs="FrankRuehl"/>
                <w:b/>
                <w:bCs/>
                <w:noProof w:val="0"/>
                <w:sz w:val="28"/>
                <w:szCs w:val="28"/>
                <w:rtl/>
              </w:rPr>
              <w:t>ת"ז</w:t>
            </w:r>
            <w:r w:rsidR="009C358E" w:rsidRPr="007361B6">
              <w:rPr>
                <w:rFonts w:ascii="FrankRuehl" w:hAnsi="FrankRuehl" w:cs="FrankRuehl"/>
                <w:b/>
                <w:bCs/>
                <w:noProof w:val="0"/>
                <w:sz w:val="28"/>
                <w:szCs w:val="28"/>
                <w:rtl/>
              </w:rPr>
              <w:t xml:space="preserve"> </w:t>
            </w:r>
            <w:r>
              <w:rPr>
                <w:rFonts w:ascii="FrankRuehl" w:hAnsi="FrankRuehl" w:cs="FrankRuehl" w:hint="cs"/>
                <w:b/>
                <w:bCs/>
                <w:sz w:val="28"/>
                <w:szCs w:val="28"/>
                <w:rtl/>
              </w:rPr>
              <w:t>--------</w:t>
            </w:r>
          </w:p>
          <w:p w:rsidR="006816EC" w:rsidRPr="007361B6" w:rsidRDefault="00E44DDF">
            <w:pPr>
              <w:rPr>
                <w:rFonts w:ascii="FrankRuehl" w:hAnsi="FrankRuehl" w:cs="FrankRuehl"/>
                <w:b/>
                <w:bCs/>
                <w:noProof w:val="0"/>
                <w:sz w:val="28"/>
                <w:szCs w:val="28"/>
              </w:rPr>
            </w:pPr>
            <w:r w:rsidRPr="007361B6">
              <w:rPr>
                <w:rFonts w:ascii="FrankRuehl" w:hAnsi="FrankRuehl" w:cs="FrankRuehl"/>
                <w:b/>
                <w:bCs/>
                <w:noProof w:val="0"/>
                <w:sz w:val="28"/>
                <w:szCs w:val="28"/>
                <w:rtl/>
              </w:rPr>
              <w:t>ע"י ב"כ עוה"ד</w:t>
            </w:r>
            <w:r w:rsidR="007361B6" w:rsidRPr="007361B6">
              <w:rPr>
                <w:rFonts w:ascii="FrankRuehl" w:hAnsi="FrankRuehl" w:cs="FrankRuehl"/>
                <w:b/>
                <w:bCs/>
                <w:noProof w:val="0"/>
                <w:sz w:val="28"/>
                <w:szCs w:val="28"/>
                <w:rtl/>
              </w:rPr>
              <w:t xml:space="preserve"> איריס מנור</w:t>
            </w:r>
          </w:p>
        </w:tc>
      </w:tr>
      <w:tr w:rsidR="00694556" w:rsidRPr="00C463D5">
        <w:trPr>
          <w:jc w:val="center"/>
        </w:trPr>
        <w:tc>
          <w:tcPr>
            <w:tcW w:w="8820" w:type="dxa"/>
            <w:gridSpan w:val="3"/>
          </w:tcPr>
          <w:p w:rsidR="003805EC" w:rsidRPr="00C463D5" w:rsidRDefault="003805EC">
            <w:pPr>
              <w:bidi w:val="0"/>
              <w:jc w:val="center"/>
              <w:rPr>
                <w:rFonts w:ascii="FrankRuehl" w:hAnsi="FrankRuehl" w:cs="FrankRuehl"/>
                <w:b/>
                <w:bCs/>
                <w:noProof w:val="0"/>
                <w:sz w:val="28"/>
                <w:szCs w:val="28"/>
                <w:u w:val="single"/>
                <w:rtl/>
              </w:rPr>
            </w:pPr>
          </w:p>
          <w:p w:rsidR="00694556" w:rsidRPr="00C463D5" w:rsidRDefault="00005C8B" w:rsidP="003805EC">
            <w:pPr>
              <w:bidi w:val="0"/>
              <w:jc w:val="center"/>
              <w:rPr>
                <w:rFonts w:ascii="FrankRuehl" w:hAnsi="FrankRuehl" w:cs="FrankRuehl"/>
                <w:b/>
                <w:bCs/>
                <w:noProof w:val="0"/>
                <w:sz w:val="28"/>
                <w:szCs w:val="28"/>
                <w:u w:val="single"/>
                <w:rtl/>
              </w:rPr>
            </w:pPr>
            <w:r w:rsidRPr="00C463D5">
              <w:rPr>
                <w:rFonts w:ascii="FrankRuehl" w:hAnsi="FrankRuehl" w:cs="FrankRuehl"/>
                <w:b/>
                <w:bCs/>
                <w:noProof w:val="0"/>
                <w:sz w:val="28"/>
                <w:szCs w:val="28"/>
                <w:u w:val="single"/>
                <w:rtl/>
              </w:rPr>
              <w:t>פסק דין</w:t>
            </w:r>
          </w:p>
          <w:p w:rsidR="003805EC" w:rsidRPr="00C463D5" w:rsidRDefault="003805EC" w:rsidP="003805EC">
            <w:pPr>
              <w:bidi w:val="0"/>
              <w:jc w:val="center"/>
              <w:rPr>
                <w:rFonts w:ascii="FrankRuehl" w:hAnsi="FrankRuehl" w:cs="FrankRuehl"/>
                <w:b/>
                <w:bCs/>
                <w:noProof w:val="0"/>
                <w:sz w:val="28"/>
                <w:szCs w:val="28"/>
                <w:u w:val="single"/>
              </w:rPr>
            </w:pPr>
          </w:p>
        </w:tc>
      </w:tr>
    </w:tbl>
    <w:p w:rsidR="003805EC" w:rsidRPr="00C463D5" w:rsidRDefault="003805EC" w:rsidP="00AA0539">
      <w:pPr>
        <w:spacing w:line="360" w:lineRule="auto"/>
        <w:jc w:val="both"/>
        <w:rPr>
          <w:rFonts w:ascii="FrankRuehl" w:hAnsi="FrankRuehl" w:cs="FrankRuehl"/>
          <w:noProof w:val="0"/>
          <w:sz w:val="28"/>
          <w:szCs w:val="28"/>
          <w:rtl/>
        </w:rPr>
      </w:pPr>
      <w:r w:rsidRPr="00C463D5">
        <w:rPr>
          <w:rFonts w:ascii="FrankRuehl" w:hAnsi="FrankRuehl" w:cs="FrankRuehl"/>
          <w:noProof w:val="0"/>
          <w:sz w:val="28"/>
          <w:szCs w:val="28"/>
          <w:rtl/>
        </w:rPr>
        <w:t>בהתאם לפסק דין שניתן בא"פ 43485-05-22, אמורות היו להתקיים שיחות היוועדות בין האב ובין הקטינים כפוף להנחיות עו"ס לסדרי דין שהסמכתה בתוקף למשך 12 חודשים ממועד פסק הדין.</w:t>
      </w:r>
      <w:r w:rsidR="00AA0539">
        <w:rPr>
          <w:rFonts w:ascii="FrankRuehl" w:hAnsi="FrankRuehl" w:cs="FrankRuehl" w:hint="cs"/>
          <w:noProof w:val="0"/>
          <w:sz w:val="28"/>
          <w:szCs w:val="28"/>
          <w:rtl/>
        </w:rPr>
        <w:t xml:space="preserve"> </w:t>
      </w:r>
      <w:r w:rsidRPr="00C463D5">
        <w:rPr>
          <w:rFonts w:ascii="FrankRuehl" w:hAnsi="FrankRuehl" w:cs="FrankRuehl"/>
          <w:noProof w:val="0"/>
          <w:sz w:val="28"/>
          <w:szCs w:val="28"/>
          <w:rtl/>
        </w:rPr>
        <w:t>פסק הדין ניתן ביום 05.04.2023.</w:t>
      </w:r>
    </w:p>
    <w:p w:rsidR="003805EC" w:rsidRPr="00C463D5" w:rsidRDefault="003805EC" w:rsidP="003805EC">
      <w:pPr>
        <w:spacing w:line="360" w:lineRule="auto"/>
        <w:jc w:val="both"/>
        <w:rPr>
          <w:rFonts w:ascii="FrankRuehl" w:hAnsi="FrankRuehl" w:cs="FrankRuehl"/>
          <w:noProof w:val="0"/>
          <w:sz w:val="28"/>
          <w:szCs w:val="28"/>
          <w:rtl/>
        </w:rPr>
      </w:pPr>
    </w:p>
    <w:p w:rsidR="003805EC" w:rsidRPr="000B166E" w:rsidRDefault="003805EC" w:rsidP="000B166E">
      <w:pPr>
        <w:spacing w:line="360" w:lineRule="auto"/>
        <w:jc w:val="both"/>
        <w:rPr>
          <w:rFonts w:ascii="FrankRuehl" w:hAnsi="FrankRuehl" w:cs="FrankRuehl"/>
          <w:b/>
          <w:bCs/>
          <w:noProof w:val="0"/>
          <w:sz w:val="28"/>
          <w:szCs w:val="28"/>
          <w:rtl/>
        </w:rPr>
      </w:pPr>
      <w:r w:rsidRPr="00C463D5">
        <w:rPr>
          <w:rFonts w:ascii="FrankRuehl" w:hAnsi="FrankRuehl" w:cs="FrankRuehl"/>
          <w:noProof w:val="0"/>
          <w:sz w:val="28"/>
          <w:szCs w:val="28"/>
          <w:rtl/>
        </w:rPr>
        <w:t xml:space="preserve">לאחר שעו"ס לסדרי דין הודיעה כי מאז 21.05.2023 לא התקיימו שיחות בין האב ובין הקטינים, חרף כי הקטינים המתינו לשיחות מהאב, ותזכורות שנשלחו אל האב לפני כל מפגש שנקבע – הוריתי בהחלטתי מיום 17.08.2023 כי האב יפנה לעו"ס לסדרי דין בתוך 21 יום על-מנת להסדיר את התקשורת ושמירת הקשר בינו ובין ילדיו, </w:t>
      </w:r>
      <w:r w:rsidRPr="000B166E">
        <w:rPr>
          <w:rFonts w:ascii="FrankRuehl" w:hAnsi="FrankRuehl" w:cs="FrankRuehl"/>
          <w:b/>
          <w:bCs/>
          <w:noProof w:val="0"/>
          <w:sz w:val="28"/>
          <w:szCs w:val="28"/>
          <w:rtl/>
        </w:rPr>
        <w:t>שאם לא כן תפקע הסמכת עו"ס לסדרי דין ביום 30.11.2023 וגם תימחק תביעת האב שהוגשה בתלה"מ 35668-05-23, שהרי לא ניתן יהיה לדון בה כל עוד האב מ</w:t>
      </w:r>
      <w:r w:rsidR="000B166E">
        <w:rPr>
          <w:rFonts w:ascii="FrankRuehl" w:hAnsi="FrankRuehl" w:cs="FrankRuehl" w:hint="cs"/>
          <w:b/>
          <w:bCs/>
          <w:noProof w:val="0"/>
          <w:sz w:val="28"/>
          <w:szCs w:val="28"/>
          <w:rtl/>
        </w:rPr>
        <w:t xml:space="preserve">שמר וממשיך </w:t>
      </w:r>
      <w:r w:rsidRPr="000B166E">
        <w:rPr>
          <w:rFonts w:ascii="FrankRuehl" w:hAnsi="FrankRuehl" w:cs="FrankRuehl"/>
          <w:b/>
          <w:bCs/>
          <w:noProof w:val="0"/>
          <w:sz w:val="28"/>
          <w:szCs w:val="28"/>
          <w:rtl/>
        </w:rPr>
        <w:t>נתק בינו ובין ילדיו.</w:t>
      </w:r>
    </w:p>
    <w:p w:rsidR="003805EC" w:rsidRPr="00C463D5" w:rsidRDefault="003805EC" w:rsidP="003805EC">
      <w:pPr>
        <w:spacing w:line="360" w:lineRule="auto"/>
        <w:jc w:val="both"/>
        <w:rPr>
          <w:rFonts w:ascii="FrankRuehl" w:hAnsi="FrankRuehl" w:cs="FrankRuehl"/>
          <w:noProof w:val="0"/>
          <w:sz w:val="28"/>
          <w:szCs w:val="28"/>
          <w:rtl/>
        </w:rPr>
      </w:pPr>
    </w:p>
    <w:p w:rsidR="003805EC" w:rsidRDefault="003805EC" w:rsidP="00C463D5">
      <w:pPr>
        <w:spacing w:line="360" w:lineRule="auto"/>
        <w:jc w:val="both"/>
        <w:rPr>
          <w:rFonts w:ascii="FrankRuehl" w:hAnsi="FrankRuehl" w:cs="FrankRuehl"/>
          <w:noProof w:val="0"/>
          <w:sz w:val="28"/>
          <w:szCs w:val="28"/>
          <w:rtl/>
        </w:rPr>
      </w:pPr>
      <w:r w:rsidRPr="00C463D5">
        <w:rPr>
          <w:rFonts w:ascii="FrankRuehl" w:hAnsi="FrankRuehl" w:cs="FrankRuehl"/>
          <w:noProof w:val="0"/>
          <w:sz w:val="28"/>
          <w:szCs w:val="28"/>
          <w:rtl/>
        </w:rPr>
        <w:t xml:space="preserve">בעדכון נוסף של עו"ס לסדרי דין נושא תאריך 07.09.2023 עדכנה עו"ס לסדרי דין כי האב טרם פנה אליה. ביום 20.09.2023 הגיש האב בקשה במסגרת א"פ </w:t>
      </w:r>
      <w:r w:rsidR="00C463D5" w:rsidRPr="00C463D5">
        <w:rPr>
          <w:rFonts w:ascii="FrankRuehl" w:hAnsi="FrankRuehl" w:cs="FrankRuehl"/>
          <w:noProof w:val="0"/>
          <w:sz w:val="28"/>
          <w:szCs w:val="28"/>
          <w:rtl/>
        </w:rPr>
        <w:t>43485</w:t>
      </w:r>
      <w:r w:rsidRPr="00C463D5">
        <w:rPr>
          <w:rFonts w:ascii="FrankRuehl" w:hAnsi="FrankRuehl" w:cs="FrankRuehl"/>
          <w:noProof w:val="0"/>
          <w:sz w:val="28"/>
          <w:szCs w:val="28"/>
          <w:rtl/>
        </w:rPr>
        <w:t xml:space="preserve">-05-22 </w:t>
      </w:r>
      <w:r w:rsidR="00C463D5" w:rsidRPr="00C463D5">
        <w:rPr>
          <w:rFonts w:ascii="FrankRuehl" w:hAnsi="FrankRuehl" w:cs="FrankRuehl"/>
          <w:noProof w:val="0"/>
          <w:sz w:val="28"/>
          <w:szCs w:val="28"/>
          <w:rtl/>
        </w:rPr>
        <w:t xml:space="preserve">למתן הוראות לעו"ס לסדרי דין. בהחלטתי מיום 26.09.2023 התבקש האב לפנות לעו"ס לסדרי דין על-מנת לתאם עמה </w:t>
      </w:r>
      <w:r w:rsidR="00C463D5">
        <w:rPr>
          <w:rFonts w:ascii="FrankRuehl" w:hAnsi="FrankRuehl" w:cs="FrankRuehl" w:hint="cs"/>
          <w:noProof w:val="0"/>
          <w:sz w:val="28"/>
          <w:szCs w:val="28"/>
          <w:rtl/>
        </w:rPr>
        <w:t>ולפעול כפי הוראותיה.</w:t>
      </w:r>
    </w:p>
    <w:p w:rsidR="00C463D5" w:rsidRDefault="00C463D5" w:rsidP="00C463D5">
      <w:pPr>
        <w:spacing w:line="360" w:lineRule="auto"/>
        <w:jc w:val="both"/>
        <w:rPr>
          <w:rFonts w:ascii="FrankRuehl" w:hAnsi="FrankRuehl" w:cs="FrankRuehl"/>
          <w:noProof w:val="0"/>
          <w:sz w:val="28"/>
          <w:szCs w:val="28"/>
          <w:rtl/>
        </w:rPr>
      </w:pPr>
    </w:p>
    <w:p w:rsidR="00AA0539" w:rsidRDefault="00C463D5" w:rsidP="00F861FF">
      <w:p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 xml:space="preserve">בעדכון עו"ס לסדרי דין נושא תאריך 10.10.2023 ציינה עו"ס לסדרי דין כי האב אינו משיב להודעות דוא"ל שנשלחו אליו ולא פנה לעו"ס לסדרי דין חרף ההחלטות שניתנו. בהתייחס למכתב מאת ב"כ האב שנשלח למנהלת לשכת הרווחה בעיריית </w:t>
      </w:r>
      <w:r w:rsidR="00F861FF">
        <w:rPr>
          <w:rFonts w:ascii="FrankRuehl" w:hAnsi="FrankRuehl" w:cs="FrankRuehl" w:hint="cs"/>
          <w:noProof w:val="0"/>
          <w:sz w:val="28"/>
          <w:szCs w:val="28"/>
          <w:rtl/>
        </w:rPr>
        <w:t>ח'</w:t>
      </w:r>
      <w:r>
        <w:rPr>
          <w:rFonts w:ascii="FrankRuehl" w:hAnsi="FrankRuehl" w:cs="FrankRuehl" w:hint="cs"/>
          <w:noProof w:val="0"/>
          <w:sz w:val="28"/>
          <w:szCs w:val="28"/>
          <w:rtl/>
        </w:rPr>
        <w:t xml:space="preserve">, נכתב כי דרישת האב לקשר עם ילדיו 3 פעמים בשבוע באמצע היום </w:t>
      </w:r>
      <w:r w:rsidR="00BB34F2">
        <w:rPr>
          <w:rFonts w:ascii="FrankRuehl" w:hAnsi="FrankRuehl" w:cs="FrankRuehl" w:hint="cs"/>
          <w:noProof w:val="0"/>
          <w:sz w:val="28"/>
          <w:szCs w:val="28"/>
          <w:rtl/>
        </w:rPr>
        <w:t xml:space="preserve">(17:30) </w:t>
      </w:r>
      <w:r>
        <w:rPr>
          <w:rFonts w:ascii="FrankRuehl" w:hAnsi="FrankRuehl" w:cs="FrankRuehl" w:hint="cs"/>
          <w:noProof w:val="0"/>
          <w:sz w:val="28"/>
          <w:szCs w:val="28"/>
          <w:rtl/>
        </w:rPr>
        <w:t xml:space="preserve">אינה מותאמת לגיל הקטינים ולפעילותיהם, מה גם שלא ניתן לתאם את השיחות במתכונת זו במסגרת מרכז קשר. </w:t>
      </w:r>
    </w:p>
    <w:p w:rsidR="000B166E" w:rsidRDefault="000B166E" w:rsidP="00DB7F55">
      <w:pPr>
        <w:spacing w:line="360" w:lineRule="auto"/>
        <w:jc w:val="both"/>
        <w:rPr>
          <w:rFonts w:ascii="FrankRuehl" w:hAnsi="FrankRuehl" w:cs="FrankRuehl"/>
          <w:noProof w:val="0"/>
          <w:sz w:val="28"/>
          <w:szCs w:val="28"/>
          <w:rtl/>
        </w:rPr>
      </w:pPr>
    </w:p>
    <w:p w:rsidR="000B166E" w:rsidRDefault="00C463D5" w:rsidP="000B166E">
      <w:p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 xml:space="preserve">עוד צוין שם </w:t>
      </w:r>
      <w:r w:rsidR="005F53E8">
        <w:rPr>
          <w:rFonts w:ascii="FrankRuehl" w:hAnsi="FrankRuehl" w:cs="FrankRuehl" w:hint="cs"/>
          <w:noProof w:val="0"/>
          <w:sz w:val="28"/>
          <w:szCs w:val="28"/>
          <w:rtl/>
        </w:rPr>
        <w:t>כי אם מבקש האב כי השיחות יתקיימו</w:t>
      </w:r>
      <w:r w:rsidR="00AA0539">
        <w:rPr>
          <w:rFonts w:ascii="FrankRuehl" w:hAnsi="FrankRuehl" w:cs="FrankRuehl" w:hint="cs"/>
          <w:noProof w:val="0"/>
          <w:sz w:val="28"/>
          <w:szCs w:val="28"/>
          <w:rtl/>
        </w:rPr>
        <w:t xml:space="preserve"> </w:t>
      </w:r>
      <w:r w:rsidR="005F53E8">
        <w:rPr>
          <w:rFonts w:ascii="FrankRuehl" w:hAnsi="FrankRuehl" w:cs="FrankRuehl" w:hint="cs"/>
          <w:noProof w:val="0"/>
          <w:sz w:val="28"/>
          <w:szCs w:val="28"/>
          <w:rtl/>
        </w:rPr>
        <w:t>במרכז קשר, ניתן לקיים את השיחה פעם בשבוע משך כעשרים דקות</w:t>
      </w:r>
      <w:r w:rsidR="000B166E">
        <w:rPr>
          <w:rFonts w:ascii="FrankRuehl" w:hAnsi="FrankRuehl" w:cs="FrankRuehl" w:hint="cs"/>
          <w:noProof w:val="0"/>
          <w:sz w:val="28"/>
          <w:szCs w:val="28"/>
          <w:rtl/>
        </w:rPr>
        <w:t xml:space="preserve">; משך </w:t>
      </w:r>
      <w:r w:rsidR="005F53E8">
        <w:rPr>
          <w:rFonts w:ascii="FrankRuehl" w:hAnsi="FrankRuehl" w:cs="FrankRuehl" w:hint="cs"/>
          <w:noProof w:val="0"/>
          <w:sz w:val="28"/>
          <w:szCs w:val="28"/>
          <w:rtl/>
        </w:rPr>
        <w:t xml:space="preserve">הזמן התואם את טובת הקטינים. </w:t>
      </w:r>
    </w:p>
    <w:p w:rsidR="000B166E" w:rsidRDefault="000B166E" w:rsidP="000B166E">
      <w:pPr>
        <w:spacing w:line="360" w:lineRule="auto"/>
        <w:jc w:val="both"/>
        <w:rPr>
          <w:rFonts w:ascii="FrankRuehl" w:hAnsi="FrankRuehl" w:cs="FrankRuehl"/>
          <w:noProof w:val="0"/>
          <w:sz w:val="28"/>
          <w:szCs w:val="28"/>
          <w:rtl/>
        </w:rPr>
      </w:pPr>
    </w:p>
    <w:p w:rsidR="005F53E8" w:rsidRDefault="005F53E8" w:rsidP="000B166E">
      <w:p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בהחלטתי ואחרי עדכון זה, הוריתי לאב לנסות לתאם עם האֵם פעמיים בשבוע שיחה באמצעות היוועדות חזותית. עוד ציינתי שם כי מעבר לכך, אין שינוי בהוראות החלטתי מיום 17.08.2023. נדרש עדכון נוסף מטעם עו"ס לסדרי דין.</w:t>
      </w:r>
    </w:p>
    <w:p w:rsidR="00DB7F55" w:rsidRDefault="00DB7F55" w:rsidP="00DB7F55">
      <w:pPr>
        <w:spacing w:line="360" w:lineRule="auto"/>
        <w:jc w:val="both"/>
        <w:rPr>
          <w:rFonts w:ascii="FrankRuehl" w:hAnsi="FrankRuehl" w:cs="FrankRuehl"/>
          <w:noProof w:val="0"/>
          <w:sz w:val="28"/>
          <w:szCs w:val="28"/>
          <w:rtl/>
        </w:rPr>
      </w:pPr>
    </w:p>
    <w:p w:rsidR="00DB7F55" w:rsidRDefault="00DB7F55" w:rsidP="00DB7F55">
      <w:p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ביום 20.11.2023 הודיעה עו"ס לסדרי דין כי מאז יום 21.05.2023 אין קשר בין האב ובין הקטינים וכי בירור שערכה עו"ס לסדרי דין עם האֵם העלה כי גם לאחר החלטתי מיום 31.10.2023 לא יצר האב עם האֵם קשר לשם תיאום שיחות חזותיות בינו ובין הקטינים אחת לשבוע.</w:t>
      </w:r>
    </w:p>
    <w:p w:rsidR="00DB7F55" w:rsidRDefault="00DB7F55" w:rsidP="00DB7F55">
      <w:pPr>
        <w:spacing w:line="360" w:lineRule="auto"/>
        <w:jc w:val="both"/>
        <w:rPr>
          <w:rFonts w:ascii="FrankRuehl" w:hAnsi="FrankRuehl" w:cs="FrankRuehl"/>
          <w:noProof w:val="0"/>
          <w:sz w:val="28"/>
          <w:szCs w:val="28"/>
          <w:rtl/>
        </w:rPr>
      </w:pPr>
    </w:p>
    <w:p w:rsidR="000B166E" w:rsidRDefault="00DB7F55" w:rsidP="00DB7F55">
      <w:p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 xml:space="preserve">זה המקום לציין כי ביום 19.10.2023 הגיש האב בקשה לחייב את האֵם לנסוע עם הקטינים מחוץ לגבולות ישראל, לפלורידה, וזאת נוכח תחילתה של מבצע "חרבות ברזל". בקשה זו נדחתה בהחלטתי מיום 01.11.2023 לאחר שהתקיים בפניי דיון אשר האב נכח בו באמצעות היוועדות חזותית, ויוצג בדיון על-ידי ב"כ עוה"ד יחיאל יוליוס רוזנברג. קדמו לדיון מספר בקשות והודעות נוספות שהגיש האב. </w:t>
      </w:r>
    </w:p>
    <w:p w:rsidR="000B166E" w:rsidRDefault="000B166E" w:rsidP="00DB7F55">
      <w:pPr>
        <w:spacing w:line="360" w:lineRule="auto"/>
        <w:jc w:val="both"/>
        <w:rPr>
          <w:rFonts w:ascii="FrankRuehl" w:hAnsi="FrankRuehl" w:cs="FrankRuehl"/>
          <w:noProof w:val="0"/>
          <w:sz w:val="28"/>
          <w:szCs w:val="28"/>
          <w:rtl/>
        </w:rPr>
      </w:pPr>
    </w:p>
    <w:p w:rsidR="00DB7F55" w:rsidRDefault="00DB7F55" w:rsidP="00DB7F55">
      <w:p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עוד יש לציין כי ביום 26.10.2023 הוגשה בקשה על-ידי ב"כ האב עו"ד רון נחשון לתיקון תביעתו בהליך 35275-01-23.</w:t>
      </w:r>
    </w:p>
    <w:p w:rsidR="00DB7F55" w:rsidRDefault="00DB7F55" w:rsidP="00DB7F55">
      <w:pPr>
        <w:spacing w:line="360" w:lineRule="auto"/>
        <w:jc w:val="both"/>
        <w:rPr>
          <w:rFonts w:ascii="FrankRuehl" w:hAnsi="FrankRuehl" w:cs="FrankRuehl"/>
          <w:noProof w:val="0"/>
          <w:sz w:val="28"/>
          <w:szCs w:val="28"/>
          <w:rtl/>
        </w:rPr>
      </w:pPr>
    </w:p>
    <w:p w:rsidR="00DB7F55" w:rsidRDefault="00DB7F55" w:rsidP="000B166E">
      <w:pPr>
        <w:spacing w:line="360" w:lineRule="auto"/>
        <w:jc w:val="both"/>
        <w:rPr>
          <w:rFonts w:ascii="FrankRuehl" w:hAnsi="FrankRuehl" w:cs="FrankRuehl"/>
          <w:b/>
          <w:bCs/>
          <w:noProof w:val="0"/>
          <w:sz w:val="28"/>
          <w:szCs w:val="28"/>
          <w:rtl/>
        </w:rPr>
      </w:pPr>
      <w:r w:rsidRPr="000B166E">
        <w:rPr>
          <w:rFonts w:ascii="FrankRuehl" w:hAnsi="FrankRuehl" w:cs="FrankRuehl" w:hint="cs"/>
          <w:noProof w:val="0"/>
          <w:sz w:val="28"/>
          <w:szCs w:val="28"/>
          <w:rtl/>
        </w:rPr>
        <w:t>הדברים צוינו על-מנת להדגיש כי האב מעורה בהליך המשפטי ומוצא לנכון לעתור למתן סעדים שונים כשהוא</w:t>
      </w:r>
      <w:r w:rsidR="00F97E44" w:rsidRPr="000B166E">
        <w:rPr>
          <w:rFonts w:ascii="FrankRuehl" w:hAnsi="FrankRuehl" w:cs="FrankRuehl" w:hint="cs"/>
          <w:noProof w:val="0"/>
          <w:sz w:val="28"/>
          <w:szCs w:val="28"/>
          <w:rtl/>
        </w:rPr>
        <w:t xml:space="preserve"> בחלקם מיוצג ובחלקם אינו מיוצג, אך הוא נמנע במכוון מלתאם שיחות היוועדות חזותית בינו ובין הקטינים </w:t>
      </w:r>
      <w:r w:rsidR="00F97E44" w:rsidRPr="000B166E">
        <w:rPr>
          <w:rFonts w:ascii="FrankRuehl" w:hAnsi="FrankRuehl" w:cs="FrankRuehl"/>
          <w:noProof w:val="0"/>
          <w:sz w:val="28"/>
          <w:szCs w:val="28"/>
          <w:rtl/>
        </w:rPr>
        <w:t>–</w:t>
      </w:r>
      <w:r w:rsidR="00F97E44" w:rsidRPr="000B166E">
        <w:rPr>
          <w:rFonts w:ascii="FrankRuehl" w:hAnsi="FrankRuehl" w:cs="FrankRuehl" w:hint="cs"/>
          <w:noProof w:val="0"/>
          <w:sz w:val="28"/>
          <w:szCs w:val="28"/>
          <w:rtl/>
        </w:rPr>
        <w:t xml:space="preserve"> אם בסיוע עו"ס לסדרי דין ואם ישירות מול האֵם או בתיווך אפוטרופוס לדין שמונתה עבור הקטינים. </w:t>
      </w:r>
      <w:r w:rsidR="000B166E">
        <w:rPr>
          <w:rFonts w:ascii="FrankRuehl" w:hAnsi="FrankRuehl" w:cs="FrankRuehl" w:hint="cs"/>
          <w:b/>
          <w:bCs/>
          <w:noProof w:val="0"/>
          <w:sz w:val="28"/>
          <w:szCs w:val="28"/>
          <w:rtl/>
        </w:rPr>
        <w:t xml:space="preserve">על כן, </w:t>
      </w:r>
      <w:r w:rsidR="00F97E44">
        <w:rPr>
          <w:rFonts w:ascii="FrankRuehl" w:hAnsi="FrankRuehl" w:cs="FrankRuehl" w:hint="cs"/>
          <w:b/>
          <w:bCs/>
          <w:noProof w:val="0"/>
          <w:sz w:val="28"/>
          <w:szCs w:val="28"/>
          <w:rtl/>
        </w:rPr>
        <w:t xml:space="preserve">ובהמשך להחלטתי מיום 17.08.2023 ומיום 31.10.2023 </w:t>
      </w:r>
      <w:r w:rsidR="00F97E44">
        <w:rPr>
          <w:rFonts w:ascii="FrankRuehl" w:hAnsi="FrankRuehl" w:cs="FrankRuehl"/>
          <w:b/>
          <w:bCs/>
          <w:noProof w:val="0"/>
          <w:sz w:val="28"/>
          <w:szCs w:val="28"/>
          <w:rtl/>
        </w:rPr>
        <w:t>–</w:t>
      </w:r>
      <w:r w:rsidR="00F97E44">
        <w:rPr>
          <w:rFonts w:ascii="FrankRuehl" w:hAnsi="FrankRuehl" w:cs="FrankRuehl" w:hint="cs"/>
          <w:b/>
          <w:bCs/>
          <w:noProof w:val="0"/>
          <w:sz w:val="28"/>
          <w:szCs w:val="28"/>
          <w:rtl/>
        </w:rPr>
        <w:t xml:space="preserve"> הסמכת עו"ס לסדרי דין, בהתאם לסעיפים 19 ו-68 לחוק הכשרות המשפטית והאפוטרופסות התשכ"ב-1962 </w:t>
      </w:r>
      <w:r w:rsidR="00F97E44">
        <w:rPr>
          <w:rFonts w:ascii="FrankRuehl" w:hAnsi="FrankRuehl" w:cs="FrankRuehl"/>
          <w:b/>
          <w:bCs/>
          <w:noProof w:val="0"/>
          <w:sz w:val="28"/>
          <w:szCs w:val="28"/>
          <w:rtl/>
        </w:rPr>
        <w:t>–</w:t>
      </w:r>
      <w:r w:rsidR="00F97E44">
        <w:rPr>
          <w:rFonts w:ascii="FrankRuehl" w:hAnsi="FrankRuehl" w:cs="FrankRuehl" w:hint="cs"/>
          <w:b/>
          <w:bCs/>
          <w:noProof w:val="0"/>
          <w:sz w:val="28"/>
          <w:szCs w:val="28"/>
          <w:rtl/>
        </w:rPr>
        <w:t xml:space="preserve"> בטלה.</w:t>
      </w:r>
    </w:p>
    <w:p w:rsidR="00F97E44" w:rsidRDefault="00F97E44" w:rsidP="00F97E44">
      <w:pPr>
        <w:spacing w:line="360" w:lineRule="auto"/>
        <w:jc w:val="both"/>
        <w:rPr>
          <w:rFonts w:ascii="FrankRuehl" w:hAnsi="FrankRuehl" w:cs="FrankRuehl"/>
          <w:b/>
          <w:bCs/>
          <w:noProof w:val="0"/>
          <w:sz w:val="28"/>
          <w:szCs w:val="28"/>
          <w:rtl/>
        </w:rPr>
      </w:pPr>
    </w:p>
    <w:p w:rsidR="000B166E" w:rsidRDefault="00F97E44" w:rsidP="000B166E">
      <w:pPr>
        <w:spacing w:line="360" w:lineRule="auto"/>
        <w:jc w:val="both"/>
        <w:rPr>
          <w:rFonts w:ascii="FrankRuehl" w:hAnsi="FrankRuehl" w:cs="FrankRuehl"/>
          <w:b/>
          <w:bCs/>
          <w:noProof w:val="0"/>
          <w:sz w:val="28"/>
          <w:szCs w:val="28"/>
          <w:rtl/>
        </w:rPr>
      </w:pPr>
      <w:r w:rsidRPr="000B166E">
        <w:rPr>
          <w:rFonts w:ascii="FrankRuehl" w:hAnsi="FrankRuehl" w:cs="FrankRuehl" w:hint="cs"/>
          <w:noProof w:val="0"/>
          <w:sz w:val="28"/>
          <w:szCs w:val="28"/>
          <w:rtl/>
        </w:rPr>
        <w:t>כפי שציינתי בעבר, אין מקום לבחון עתירת האב לקיום זמני שהות "</w:t>
      </w:r>
      <w:r w:rsidRPr="000B166E">
        <w:rPr>
          <w:rFonts w:ascii="FrankRuehl" w:hAnsi="FrankRuehl" w:cs="Miriam" w:hint="cs"/>
          <w:noProof w:val="0"/>
          <w:sz w:val="28"/>
          <w:rtl/>
        </w:rPr>
        <w:t>בינלאומיים</w:t>
      </w:r>
      <w:r w:rsidRPr="000B166E">
        <w:rPr>
          <w:rFonts w:ascii="FrankRuehl" w:hAnsi="FrankRuehl" w:cs="FrankRuehl" w:hint="cs"/>
          <w:noProof w:val="0"/>
          <w:sz w:val="28"/>
          <w:szCs w:val="28"/>
          <w:rtl/>
        </w:rPr>
        <w:t>" שלוש פעמים בשנה, כאשר האב אינו פועל על-מנת לשמר את דמותו ההורית אצל הקטינים, אינו פועל על-מנת ליצור קשר עם הקטינים ולמעשה הוא ניתק קשר עם הקטינים מאז 21.05.2023.</w:t>
      </w:r>
      <w:r w:rsidR="000B166E">
        <w:rPr>
          <w:rFonts w:ascii="FrankRuehl" w:hAnsi="FrankRuehl" w:cs="FrankRuehl" w:hint="cs"/>
          <w:b/>
          <w:bCs/>
          <w:noProof w:val="0"/>
          <w:sz w:val="28"/>
          <w:szCs w:val="28"/>
          <w:rtl/>
        </w:rPr>
        <w:t xml:space="preserve"> על כן, תביעת האב בהליך 35668-05-23 לקיים "</w:t>
      </w:r>
      <w:r w:rsidR="000B166E" w:rsidRPr="00F97E44">
        <w:rPr>
          <w:rFonts w:ascii="FrankRuehl" w:hAnsi="FrankRuehl" w:cs="Miriam" w:hint="cs"/>
          <w:b/>
          <w:bCs/>
          <w:noProof w:val="0"/>
          <w:sz w:val="28"/>
          <w:rtl/>
        </w:rPr>
        <w:t>הסדרי ראיה בינלאומיים</w:t>
      </w:r>
      <w:r w:rsidR="000B166E">
        <w:rPr>
          <w:rFonts w:ascii="FrankRuehl" w:hAnsi="FrankRuehl" w:cs="FrankRuehl" w:hint="cs"/>
          <w:b/>
          <w:bCs/>
          <w:noProof w:val="0"/>
          <w:sz w:val="28"/>
          <w:szCs w:val="28"/>
          <w:rtl/>
        </w:rPr>
        <w:t>" נמחקת.</w:t>
      </w:r>
    </w:p>
    <w:p w:rsidR="00F97E44" w:rsidRDefault="00F97E44" w:rsidP="00F97E44">
      <w:pPr>
        <w:spacing w:line="360" w:lineRule="auto"/>
        <w:jc w:val="both"/>
        <w:rPr>
          <w:rFonts w:ascii="FrankRuehl" w:hAnsi="FrankRuehl" w:cs="FrankRuehl"/>
          <w:b/>
          <w:bCs/>
          <w:noProof w:val="0"/>
          <w:sz w:val="28"/>
          <w:szCs w:val="28"/>
          <w:rtl/>
        </w:rPr>
      </w:pPr>
    </w:p>
    <w:p w:rsidR="00F97E44" w:rsidRDefault="00F97E44" w:rsidP="00F97E44">
      <w:pPr>
        <w:spacing w:line="360" w:lineRule="auto"/>
        <w:jc w:val="both"/>
        <w:rPr>
          <w:rFonts w:ascii="FrankRuehl" w:hAnsi="FrankRuehl" w:cs="FrankRuehl"/>
          <w:noProof w:val="0"/>
          <w:sz w:val="28"/>
          <w:szCs w:val="28"/>
          <w:rtl/>
        </w:rPr>
      </w:pPr>
      <w:r w:rsidRPr="00F97E44">
        <w:rPr>
          <w:rFonts w:ascii="FrankRuehl" w:hAnsi="FrankRuehl" w:cs="FrankRuehl" w:hint="cs"/>
          <w:noProof w:val="0"/>
          <w:sz w:val="28"/>
          <w:szCs w:val="28"/>
          <w:rtl/>
        </w:rPr>
        <w:t xml:space="preserve">האב ישלם לאֵם הוצאות </w:t>
      </w:r>
      <w:r>
        <w:rPr>
          <w:rFonts w:ascii="FrankRuehl" w:hAnsi="FrankRuehl" w:cs="FrankRuehl" w:hint="cs"/>
          <w:noProof w:val="0"/>
          <w:sz w:val="28"/>
          <w:szCs w:val="28"/>
          <w:rtl/>
        </w:rPr>
        <w:t>ההליכים סך 4,000 ₪ וסכר טִרחת עורך-דין סך 10,000 ₪.</w:t>
      </w:r>
    </w:p>
    <w:p w:rsidR="00F97E44" w:rsidRDefault="00F97E44" w:rsidP="00F97E44">
      <w:pPr>
        <w:spacing w:line="360" w:lineRule="auto"/>
        <w:jc w:val="both"/>
        <w:rPr>
          <w:rFonts w:ascii="FrankRuehl" w:hAnsi="FrankRuehl" w:cs="FrankRuehl"/>
          <w:noProof w:val="0"/>
          <w:sz w:val="28"/>
          <w:szCs w:val="28"/>
          <w:rtl/>
        </w:rPr>
      </w:pPr>
    </w:p>
    <w:p w:rsidR="00F97E44" w:rsidRPr="00F97E44" w:rsidRDefault="00F97E44" w:rsidP="00F97E44">
      <w:p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נוסף על כך, ישלם האב עבור הוצאות הסיוע המשפטי בשל הצורך למנות אפוטרופוס לדין, לטובת אוצר המדינה סך 7,000 ₪.</w:t>
      </w:r>
    </w:p>
    <w:p w:rsidR="00694556" w:rsidRDefault="00694556">
      <w:pPr>
        <w:spacing w:line="360" w:lineRule="auto"/>
        <w:jc w:val="both"/>
        <w:rPr>
          <w:rFonts w:ascii="FrankRuehl" w:hAnsi="FrankRuehl" w:cs="FrankRuehl"/>
          <w:noProof w:val="0"/>
          <w:sz w:val="28"/>
          <w:szCs w:val="28"/>
          <w:rtl/>
        </w:rPr>
      </w:pPr>
    </w:p>
    <w:p w:rsidR="00F97E44" w:rsidRPr="00F97E44" w:rsidRDefault="00F97E44" w:rsidP="00F97E44">
      <w:pPr>
        <w:spacing w:line="360" w:lineRule="auto"/>
        <w:jc w:val="both"/>
        <w:rPr>
          <w:rFonts w:ascii="FrankRuehl" w:hAnsi="FrankRuehl" w:cs="FrankRuehl"/>
          <w:b/>
          <w:bCs/>
          <w:noProof w:val="0"/>
          <w:sz w:val="28"/>
          <w:szCs w:val="28"/>
          <w:rtl/>
        </w:rPr>
      </w:pPr>
      <w:r>
        <w:rPr>
          <w:rFonts w:ascii="FrankRuehl" w:hAnsi="FrankRuehl" w:cs="FrankRuehl" w:hint="cs"/>
          <w:b/>
          <w:bCs/>
          <w:noProof w:val="0"/>
          <w:sz w:val="28"/>
          <w:szCs w:val="28"/>
          <w:rtl/>
        </w:rPr>
        <w:t>מותר לפרסום בהשמטת פרטים מזהים ולאחר תיקוני הגהה ועריכה.</w:t>
      </w:r>
    </w:p>
    <w:p w:rsidR="00F97E44" w:rsidRDefault="00F97E44">
      <w:pPr>
        <w:spacing w:line="360" w:lineRule="auto"/>
        <w:jc w:val="both"/>
        <w:rPr>
          <w:rFonts w:ascii="FrankRuehl" w:hAnsi="FrankRuehl" w:cs="FrankRuehl"/>
          <w:b/>
          <w:bCs/>
          <w:noProof w:val="0"/>
          <w:sz w:val="28"/>
          <w:szCs w:val="28"/>
          <w:rtl/>
        </w:rPr>
      </w:pPr>
      <w:r w:rsidRPr="00F97E44">
        <w:rPr>
          <w:rFonts w:ascii="FrankRuehl" w:hAnsi="FrankRuehl" w:cs="FrankRuehl" w:hint="cs"/>
          <w:b/>
          <w:bCs/>
          <w:noProof w:val="0"/>
          <w:sz w:val="28"/>
          <w:szCs w:val="28"/>
          <w:rtl/>
        </w:rPr>
        <w:lastRenderedPageBreak/>
        <w:t xml:space="preserve">המזכירות </w:t>
      </w:r>
      <w:r>
        <w:rPr>
          <w:rFonts w:ascii="FrankRuehl" w:hAnsi="FrankRuehl" w:cs="FrankRuehl" w:hint="cs"/>
          <w:b/>
          <w:bCs/>
          <w:noProof w:val="0"/>
          <w:sz w:val="28"/>
          <w:szCs w:val="28"/>
          <w:rtl/>
        </w:rPr>
        <w:t>תסגור התיקים שבכותרת ותמציא לעו"ס לסדרי דין, לאפוטרופוס לדין ולצדדים.</w:t>
      </w:r>
    </w:p>
    <w:p w:rsidR="00F97E44" w:rsidRPr="00C463D5" w:rsidRDefault="00F97E44">
      <w:pPr>
        <w:spacing w:line="360" w:lineRule="auto"/>
        <w:jc w:val="both"/>
        <w:rPr>
          <w:rFonts w:ascii="FrankRuehl" w:hAnsi="FrankRuehl" w:cs="FrankRuehl"/>
          <w:noProof w:val="0"/>
          <w:sz w:val="28"/>
          <w:szCs w:val="28"/>
          <w:rtl/>
        </w:rPr>
      </w:pPr>
    </w:p>
    <w:p w:rsidR="00694556" w:rsidRPr="00C463D5" w:rsidRDefault="00005C8B">
      <w:pPr>
        <w:spacing w:line="360" w:lineRule="auto"/>
        <w:jc w:val="both"/>
        <w:rPr>
          <w:rFonts w:ascii="FrankRuehl" w:hAnsi="FrankRuehl" w:cs="FrankRuehl"/>
          <w:noProof w:val="0"/>
          <w:sz w:val="28"/>
          <w:szCs w:val="28"/>
          <w:rtl/>
        </w:rPr>
      </w:pPr>
      <w:r w:rsidRPr="00C463D5">
        <w:rPr>
          <w:rFonts w:ascii="FrankRuehl" w:hAnsi="FrankRuehl" w:cs="FrankRuehl"/>
          <w:noProof w:val="0"/>
          <w:sz w:val="28"/>
          <w:szCs w:val="28"/>
          <w:rtl/>
        </w:rPr>
        <w:t xml:space="preserve">ניתן היום,  </w:t>
      </w:r>
      <w:sdt>
        <w:sdtPr>
          <w:rPr>
            <w:rFonts w:ascii="FrankRuehl" w:hAnsi="FrankRuehl" w:cs="FrankRuehl"/>
            <w:sz w:val="28"/>
            <w:szCs w:val="28"/>
            <w:rtl/>
          </w:rPr>
          <w:alias w:val="1455"/>
          <w:tag w:val="1455"/>
          <w:id w:val="242217728"/>
          <w:text w:multiLine="1"/>
        </w:sdtPr>
        <w:sdtEndPr/>
        <w:sdtContent>
          <w:r>
            <w:rPr>
              <w:rFonts w:ascii="FrankRuehl" w:hAnsi="FrankRuehl" w:cs="FrankRuehl"/>
              <w:noProof w:val="0"/>
              <w:sz w:val="28"/>
              <w:szCs w:val="28"/>
              <w:rtl/>
            </w:rPr>
            <w:t>כ' כסלו תשפ"ד</w:t>
          </w:r>
        </w:sdtContent>
      </w:sdt>
      <w:r w:rsidRPr="00C463D5">
        <w:rPr>
          <w:rFonts w:ascii="FrankRuehl" w:hAnsi="FrankRuehl" w:cs="FrankRuehl"/>
          <w:noProof w:val="0"/>
          <w:sz w:val="28"/>
          <w:szCs w:val="28"/>
          <w:rtl/>
        </w:rPr>
        <w:t xml:space="preserve">, </w:t>
      </w:r>
      <w:sdt>
        <w:sdtPr>
          <w:rPr>
            <w:rFonts w:ascii="FrankRuehl" w:hAnsi="FrankRuehl" w:cs="FrankRuehl"/>
            <w:sz w:val="28"/>
            <w:szCs w:val="28"/>
            <w:rtl/>
          </w:rPr>
          <w:alias w:val="1456"/>
          <w:tag w:val="1456"/>
          <w:id w:val="-1101635932"/>
          <w:text w:multiLine="1"/>
        </w:sdtPr>
        <w:sdtEndPr/>
        <w:sdtContent>
          <w:r>
            <w:rPr>
              <w:rFonts w:ascii="FrankRuehl" w:hAnsi="FrankRuehl" w:cs="FrankRuehl"/>
              <w:noProof w:val="0"/>
              <w:sz w:val="28"/>
              <w:szCs w:val="28"/>
              <w:rtl/>
            </w:rPr>
            <w:t>03 דצמבר 2023</w:t>
          </w:r>
        </w:sdtContent>
      </w:sdt>
      <w:r w:rsidRPr="00C463D5">
        <w:rPr>
          <w:rFonts w:ascii="FrankRuehl" w:hAnsi="FrankRuehl" w:cs="FrankRuehl"/>
          <w:noProof w:val="0"/>
          <w:sz w:val="28"/>
          <w:szCs w:val="28"/>
          <w:rtl/>
        </w:rPr>
        <w:t>, בהעדר הצדדים.</w:t>
      </w:r>
    </w:p>
    <w:p w:rsidR="005B0F49" w:rsidRPr="00C463D5" w:rsidRDefault="005B0F49" w:rsidP="00633C4F">
      <w:pPr>
        <w:spacing w:line="360" w:lineRule="auto"/>
        <w:jc w:val="both"/>
        <w:rPr>
          <w:rFonts w:ascii="FrankRuehl" w:hAnsi="FrankRuehl" w:cs="FrankRuehl"/>
          <w:noProof w:val="0"/>
          <w:sz w:val="28"/>
          <w:szCs w:val="28"/>
          <w:rtl/>
        </w:rPr>
      </w:pPr>
      <w:r w:rsidRPr="00C463D5">
        <w:rPr>
          <w:rFonts w:ascii="FrankRuehl" w:hAnsi="FrankRuehl" w:cs="FrankRuehl"/>
          <w:noProof w:val="0"/>
          <w:sz w:val="28"/>
          <w:szCs w:val="28"/>
          <w:rtl/>
        </w:rPr>
        <w:tab/>
      </w:r>
      <w:r w:rsidRPr="00C463D5">
        <w:rPr>
          <w:rFonts w:ascii="FrankRuehl" w:hAnsi="FrankRuehl" w:cs="FrankRuehl"/>
          <w:noProof w:val="0"/>
          <w:sz w:val="28"/>
          <w:szCs w:val="28"/>
          <w:rtl/>
        </w:rPr>
        <w:tab/>
      </w:r>
      <w:r w:rsidRPr="00C463D5">
        <w:rPr>
          <w:rFonts w:ascii="FrankRuehl" w:hAnsi="FrankRuehl" w:cs="FrankRuehl"/>
          <w:noProof w:val="0"/>
          <w:sz w:val="28"/>
          <w:szCs w:val="28"/>
          <w:rtl/>
        </w:rPr>
        <w:tab/>
      </w:r>
      <w:r w:rsidRPr="00C463D5">
        <w:rPr>
          <w:rFonts w:ascii="FrankRuehl" w:hAnsi="FrankRuehl" w:cs="FrankRuehl"/>
          <w:noProof w:val="0"/>
          <w:sz w:val="28"/>
          <w:szCs w:val="28"/>
          <w:rtl/>
        </w:rPr>
        <w:tab/>
      </w:r>
      <w:r w:rsidRPr="00C463D5">
        <w:rPr>
          <w:rFonts w:ascii="FrankRuehl" w:hAnsi="FrankRuehl" w:cs="FrankRuehl"/>
          <w:noProof w:val="0"/>
          <w:sz w:val="28"/>
          <w:szCs w:val="28"/>
          <w:rtl/>
        </w:rPr>
        <w:tab/>
      </w:r>
      <w:r w:rsidR="00633C4F" w:rsidRPr="00C463D5">
        <w:rPr>
          <w:rFonts w:ascii="FrankRuehl" w:hAnsi="FrankRuehl" w:cs="FrankRuehl"/>
          <w:noProof w:val="0"/>
          <w:sz w:val="28"/>
          <w:szCs w:val="28"/>
          <w:rtl/>
        </w:rPr>
        <w:tab/>
      </w:r>
      <w:sdt>
        <w:sdtPr>
          <w:rPr>
            <w:rFonts w:ascii="FrankRuehl" w:hAnsi="FrankRuehl" w:cs="FrankRuehl"/>
            <w:noProof w:val="0"/>
            <w:sz w:val="28"/>
            <w:szCs w:val="28"/>
            <w:rtl/>
          </w:rPr>
          <w:alias w:val="2045"/>
          <w:tag w:val="2045"/>
          <w:id w:val="1736736771"/>
          <w:placeholder>
            <w:docPart w:val="03459962B6984C23A2D5882F7D086C2E"/>
          </w:placeholder>
          <w:showingPlcHdr/>
          <w:text w:multiLine="1"/>
        </w:sdtPr>
        <w:sdtEndPr/>
        <w:sdtContent/>
      </w:sdt>
      <w:r w:rsidRPr="00C463D5">
        <w:rPr>
          <w:rFonts w:ascii="FrankRuehl" w:hAnsi="FrankRuehl" w:cs="FrankRuehl"/>
          <w:noProof w:val="0"/>
          <w:sz w:val="28"/>
          <w:szCs w:val="28"/>
          <w:rtl/>
        </w:rPr>
        <w:tab/>
      </w:r>
      <w:r w:rsidRPr="00C463D5">
        <w:rPr>
          <w:rFonts w:ascii="FrankRuehl" w:hAnsi="FrankRuehl" w:cs="FrankRuehl"/>
          <w:noProof w:val="0"/>
          <w:sz w:val="28"/>
          <w:szCs w:val="28"/>
          <w:rtl/>
        </w:rPr>
        <w:tab/>
      </w:r>
      <w:r w:rsidR="00633C4F" w:rsidRPr="00C463D5">
        <w:rPr>
          <w:rFonts w:ascii="FrankRuehl" w:hAnsi="FrankRuehl" w:cs="FrankRuehl"/>
          <w:noProof w:val="0"/>
          <w:sz w:val="28"/>
          <w:szCs w:val="28"/>
          <w:rtl/>
        </w:rPr>
        <w:t xml:space="preserve"> </w:t>
      </w:r>
    </w:p>
    <w:p w:rsidR="00694556" w:rsidRPr="00C463D5" w:rsidRDefault="00FC2883" w:rsidP="000B166E">
      <w:pPr>
        <w:spacing w:line="360" w:lineRule="auto"/>
        <w:ind w:left="3600" w:firstLine="720"/>
      </w:pPr>
      <w:sdt>
        <w:sdtPr>
          <w:rPr>
            <w:rtl/>
          </w:rPr>
          <w:alias w:val="MergeField"/>
          <w:tag w:val="1237"/>
          <w:id w:val="-1311241637"/>
        </w:sdtPr>
        <w:sdtEndPr/>
        <w:sdtContent>
          <w:r w:rsidR="001F0FDD">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47825" cy="904875"/>
                        </a:xfrm>
                        <a:prstGeom prst="rect">
                          <a:avLst/>
                        </a:prstGeom>
                      </pic:spPr>
                    </pic:pic>
                  </a:graphicData>
                </a:graphic>
              </wp:inline>
            </w:drawing>
          </w:r>
        </w:sdtContent>
      </w:sdt>
    </w:p>
    <w:p w:rsidR="00694556" w:rsidRPr="00C463D5" w:rsidRDefault="00694556" w:rsidP="000B166E">
      <w:pPr>
        <w:spacing w:line="360" w:lineRule="auto"/>
        <w:ind w:left="3600" w:firstLine="720"/>
        <w:rPr>
          <w:rFonts w:ascii="FrankRuehl" w:hAnsi="FrankRuehl" w:cs="FrankRuehl"/>
          <w:noProof w:val="0"/>
          <w:sz w:val="28"/>
          <w:szCs w:val="28"/>
          <w:rtl/>
        </w:rPr>
      </w:pPr>
    </w:p>
    <w:sectPr w:rsidR="00694556" w:rsidRPr="00C463D5" w:rsidSect="000B166E">
      <w:headerReference w:type="default" r:id="rId9"/>
      <w:footerReference w:type="default" r:id="rId10"/>
      <w:pgSz w:w="11907" w:h="16840" w:code="9"/>
      <w:pgMar w:top="720" w:right="1701" w:bottom="2127"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883" w:rsidRDefault="00FC2883">
      <w:r>
        <w:separator/>
      </w:r>
    </w:p>
  </w:endnote>
  <w:endnote w:type="continuationSeparator" w:id="0">
    <w:p w:rsidR="00FC2883" w:rsidRDefault="00FC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74FD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74FD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883" w:rsidRDefault="00FC2883">
      <w:r>
        <w:separator/>
      </w:r>
    </w:p>
  </w:footnote>
  <w:footnote w:type="continuationSeparator" w:id="0">
    <w:p w:rsidR="00FC2883" w:rsidRDefault="00FC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FC2883">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3805EC">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3805EC">
      <w:trPr>
        <w:trHeight w:val="337"/>
        <w:jc w:val="center"/>
      </w:trPr>
      <w:tc>
        <w:tcPr>
          <w:tcW w:w="8505" w:type="dxa"/>
        </w:tcPr>
        <w:p w:rsidR="003805EC" w:rsidRDefault="00FC2883" w:rsidP="003805EC">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35668-05-23</w:t>
              </w:r>
            </w:sdtContent>
          </w:sdt>
        </w:p>
        <w:p w:rsidR="003805EC" w:rsidRDefault="003805EC" w:rsidP="003805EC">
          <w:pPr>
            <w:rPr>
              <w:b/>
              <w:bCs/>
              <w:noProof w:val="0"/>
              <w:sz w:val="26"/>
              <w:szCs w:val="26"/>
              <w:rtl/>
            </w:rPr>
          </w:pPr>
          <w:r>
            <w:rPr>
              <w:rFonts w:hint="cs"/>
              <w:b/>
              <w:bCs/>
              <w:noProof w:val="0"/>
              <w:sz w:val="26"/>
              <w:szCs w:val="26"/>
              <w:rtl/>
            </w:rPr>
            <w:t>א"פ 43485-05-22</w:t>
          </w:r>
        </w:p>
        <w:p w:rsidR="00957C90" w:rsidRPr="00957C90" w:rsidRDefault="00FC2883" w:rsidP="00F861FF">
          <w:pPr>
            <w:rPr>
              <w:b/>
              <w:bCs/>
              <w:noProof w:val="0"/>
              <w:sz w:val="26"/>
              <w:szCs w:val="26"/>
              <w:rtl/>
            </w:rPr>
          </w:pPr>
          <w:sdt>
            <w:sdtPr>
              <w:rPr>
                <w:b/>
                <w:bCs/>
                <w:noProof w:val="0"/>
                <w:sz w:val="26"/>
                <w:szCs w:val="26"/>
                <w:rtl/>
              </w:rPr>
              <w:alias w:val="1172"/>
              <w:tag w:val="1172"/>
              <w:id w:val="-1742169342"/>
              <w:text w:multiLine="1"/>
            </w:sdtPr>
            <w:sdtEndPr/>
            <w:sdtContent>
              <w:r w:rsidR="00F861FF">
                <w:rPr>
                  <w:rFonts w:hint="cs"/>
                  <w:b/>
                  <w:bCs/>
                  <w:noProof w:val="0"/>
                  <w:sz w:val="26"/>
                  <w:szCs w:val="26"/>
                  <w:rtl/>
                </w:rPr>
                <w:t>ה' נ' מ'</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48780"/>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248780&amp;lt;/CaseID&amp;gt;_x000d__x000a_        &amp;lt;DocumentID&amp;gt;433960076&amp;lt;/DocumentID&amp;gt;_x000d__x000a_      &amp;lt;/dt_DocumentCase&amp;gt;_x000d__x000a_      &amp;lt;dt_Document diffgr:id=&amp;quot;dt_Document1&amp;quot; msdata:rowOrder=&amp;quot;0&amp;quot;&amp;gt;_x000d__x000a_        &amp;lt;DocumentID&amp;gt;433960076&amp;lt;/DocumentID&amp;gt;_x000d__x000a_        &amp;lt;DocumentMainID&amp;gt;0&amp;lt;/DocumentMainID&amp;gt;_x000d__x000a_        &amp;lt;CaseID&amp;gt;80248780&amp;lt;/CaseID&amp;gt;_x000d__x000a_        &amp;lt;DocumentIncludedDate&amp;gt;2024-02-07T12:26:36.5+02: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2-07T12:26:36.5+02:00&amp;lt;/DocumentSavingDate&amp;gt;_x000d__x000a_        &amp;lt;DocumentChangeDate&amp;gt;2024-02-07T12:26:36.577+02:00&amp;lt;/DocumentChangeDate&amp;gt;_x000d__x000a_        &amp;lt;IsScanned&amp;gt;false&amp;lt;/IsScanned&amp;gt;_x000d__x000a_        &amp;lt;PageQuantity&amp;gt;0&amp;lt;/PageQuantity&amp;gt;_x000d__x000a_        &amp;lt;DocumentStatusID&amp;gt;2&amp;lt;/DocumentStatusID&amp;gt;_x000d__x000a_        &amp;lt;DocumentStatusChangeDate&amp;gt;2024-02-07T12:26:36.577+02: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26554214&amp;lt;/OriginalDocumentID&amp;gt;_x000d__x000a_        &amp;lt;PrivillegeID&amp;gt;2&amp;lt;/PrivillegeID&amp;gt;_x000d__x000a_        &amp;lt;FromPage&amp;gt;0&amp;lt;/FromPage&amp;gt;_x000d__x000a_        &amp;lt;ToPage&amp;gt;0&amp;lt;/ToPage&amp;gt;_x000d__x000a_        &amp;lt;FileID&amp;gt;54ed1a838d010000090037f6a90b9206&amp;lt;/FileID&amp;gt;_x000d__x000a_        &amp;lt;URL&amp;gt;\\CTLNFSV02\doc_repository\558\816\08557afe35ab472c813628b27dc468b4_copy.docx&amp;lt;/URL&amp;gt;_x000d__x000a_        &amp;lt;OlivePriority&amp;gt;1&amp;lt;/OlivePriority&amp;gt;_x000d__x000a_        &amp;lt;MetaDataTypeID&amp;gt;1&amp;lt;/MetaDataTypeID&amp;gt;_x000d__x000a_        &amp;lt;MetaDataChangeDate&amp;gt;2024-02-07T12:26:36.57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12-03T10:43:11.32&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2-03T10:43:11.32+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564AB"/>
    <w:rsid w:val="000B166E"/>
    <w:rsid w:val="000D4A02"/>
    <w:rsid w:val="001072A9"/>
    <w:rsid w:val="00121F97"/>
    <w:rsid w:val="001277D7"/>
    <w:rsid w:val="00132017"/>
    <w:rsid w:val="0014234E"/>
    <w:rsid w:val="00145A87"/>
    <w:rsid w:val="001C4003"/>
    <w:rsid w:val="001F0FDD"/>
    <w:rsid w:val="001F5474"/>
    <w:rsid w:val="002352F7"/>
    <w:rsid w:val="0027277D"/>
    <w:rsid w:val="00374FDD"/>
    <w:rsid w:val="003805EC"/>
    <w:rsid w:val="00381D3A"/>
    <w:rsid w:val="003823DA"/>
    <w:rsid w:val="0043595F"/>
    <w:rsid w:val="00455D52"/>
    <w:rsid w:val="0047645A"/>
    <w:rsid w:val="004D49A3"/>
    <w:rsid w:val="004D50AC"/>
    <w:rsid w:val="004E6E3C"/>
    <w:rsid w:val="005124F1"/>
    <w:rsid w:val="00530BAD"/>
    <w:rsid w:val="00541598"/>
    <w:rsid w:val="00547DB7"/>
    <w:rsid w:val="00567324"/>
    <w:rsid w:val="005B0F49"/>
    <w:rsid w:val="005C1FD8"/>
    <w:rsid w:val="005C7EC6"/>
    <w:rsid w:val="005D4BDB"/>
    <w:rsid w:val="005F53E8"/>
    <w:rsid w:val="00622BAA"/>
    <w:rsid w:val="00625C89"/>
    <w:rsid w:val="00633C4F"/>
    <w:rsid w:val="00671BD5"/>
    <w:rsid w:val="006805C1"/>
    <w:rsid w:val="006816EC"/>
    <w:rsid w:val="00694556"/>
    <w:rsid w:val="006E1A53"/>
    <w:rsid w:val="007056AA"/>
    <w:rsid w:val="007178EE"/>
    <w:rsid w:val="007361B6"/>
    <w:rsid w:val="00744F41"/>
    <w:rsid w:val="00787753"/>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A0539"/>
    <w:rsid w:val="00AC4E19"/>
    <w:rsid w:val="00AF1ED6"/>
    <w:rsid w:val="00B32C61"/>
    <w:rsid w:val="00B368FE"/>
    <w:rsid w:val="00B80CBD"/>
    <w:rsid w:val="00BB34F2"/>
    <w:rsid w:val="00BC3369"/>
    <w:rsid w:val="00BF77EE"/>
    <w:rsid w:val="00C32E0F"/>
    <w:rsid w:val="00C42BF9"/>
    <w:rsid w:val="00C463D5"/>
    <w:rsid w:val="00C83E56"/>
    <w:rsid w:val="00CC0DFF"/>
    <w:rsid w:val="00CC63CE"/>
    <w:rsid w:val="00D12864"/>
    <w:rsid w:val="00D319B3"/>
    <w:rsid w:val="00D36A71"/>
    <w:rsid w:val="00D53924"/>
    <w:rsid w:val="00D60849"/>
    <w:rsid w:val="00D96D8C"/>
    <w:rsid w:val="00DA755B"/>
    <w:rsid w:val="00DB7F55"/>
    <w:rsid w:val="00DD337E"/>
    <w:rsid w:val="00E00B6F"/>
    <w:rsid w:val="00E44DDF"/>
    <w:rsid w:val="00E54642"/>
    <w:rsid w:val="00E97908"/>
    <w:rsid w:val="00EF3ED0"/>
    <w:rsid w:val="00F17E56"/>
    <w:rsid w:val="00F861FF"/>
    <w:rsid w:val="00F97E44"/>
    <w:rsid w:val="00FB3C14"/>
    <w:rsid w:val="00FC288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endnote text"/>
    <w:basedOn w:val="a"/>
    <w:link w:val="ae"/>
    <w:semiHidden/>
    <w:unhideWhenUsed/>
    <w:rsid w:val="00DB7F55"/>
    <w:rPr>
      <w:sz w:val="20"/>
      <w:szCs w:val="20"/>
    </w:rPr>
  </w:style>
  <w:style w:type="character" w:customStyle="1" w:styleId="ae">
    <w:name w:val="טקסט הערת סיום תו"/>
    <w:basedOn w:val="a0"/>
    <w:link w:val="ad"/>
    <w:semiHidden/>
    <w:rsid w:val="00DB7F55"/>
    <w:rPr>
      <w:rFonts w:cs="David"/>
      <w:noProof/>
    </w:rPr>
  </w:style>
  <w:style w:type="character" w:styleId="af">
    <w:name w:val="endnote reference"/>
    <w:basedOn w:val="a0"/>
    <w:semiHidden/>
    <w:unhideWhenUsed/>
    <w:rsid w:val="00DB7F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74763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047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42C9A"/>
    <w:rsid w:val="005676D2"/>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גבריאל נח מיירס (קטין)</FullName>
        <FirstName>גבריאל</FirstName>
        <LastName>נח מיירס</LastName>
        <PartyPropertyID>2</PartyPropertyID>
        <PartyPropertyName/>
        <AuthenticationTypeAndNumber>ת"ז 346195324</AuthenticationTypeAndNumber>
        <RepresentatedOrRepresentativesNames>שלומית ברנס (זערור)</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255637433</CasePartyID>
        <PartyTypeID>3</PartyTypeID>
        <ActivityStatusID>1</ActivityStatusID>
        <LegalEntityID>79305295</LegalEntityID>
        <CaseLegalEntityID>124333261</CaseLegalEntityID>
        <AssistantRoleID>104</AssistantRoleID>
        <AuthenticationTypeID>1</AuthenticationTypeID>
        <AuthenticationTypeName>ת"ז</AuthenticationTypeName>
        <LegalEntityNumber>346195324</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
        <MotionID>0</MotionID>
        <CasePleaID>0</CasePleaID>
        <BirthDate>2016-03-25T00:00:00+02:00</BirthDate>
        <FatherName>אברהם מאיר</FatherName>
        <LinkedCaseID>0</LinkedCaseID>
        <PartyID>1</PartyID>
        <CasePartyCategoryID>2</CasePartyCategoryID>
        <PleaTypeID>4</PleaTypeID>
        <GroupPartyAlias/>
        <IsConverted>false</IsConverted>
        <LegalEntityNameID>94855856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גבריאל נח מיירס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רפאל דוד מיירס (קטין)</FullName>
        <FirstName>רפאל</FirstName>
        <LastName>דוד מיירס</LastName>
        <PartyPropertyID>2</PartyPropertyID>
        <PartyPropertyName/>
        <AuthenticationTypeAndNumber>ת"ז </AuthenticationTypeAndNumber>
        <RepresentatedOrRepresentativesNames>שלומית ברנס (זערור)</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255637499</CasePartyID>
        <PartyTypeID>3</PartyTypeID>
        <ActivityStatusID>1</ActivityStatusID>
        <LegalEntityID>81213046</LegalEntityID>
        <CaseLegalEntityID>124333276</CaseLegalEntityID>
        <AssistantRoleID>104</AssistantRoleID>
        <AuthenticationTypeID>1</AuthenticationTypeID>
        <AuthenticationTypeName>ת"ז</AuthenticationTypeName>
        <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
        <MotionID>0</MotionID>
        <CasePleaID>0</CasePleaID>
        <LinkedCaseID>0</LinkedCaseID>
        <PartyID>1</PartyID>
        <CasePartyCategoryID>2</CasePartyCategoryID>
        <PleaTypeID>4</PleaTypeID>
        <GroupPartyAlias/>
        <IsConverted>false</IsConverted>
        <LegalEntityNameID>94855864</LegalEntityNameID>
        <RepresentatedNamesOfAssistant/>
        <LegalEntityTypeID>1</LegalEntityTypeID>
        <IsVerdictExists>false</IsVerdictExists>
        <IsAsirAzir>false</IsAsirAzir>
        <IsPublicationProhibited>false</IsPublicationProhibited>
        <PublicationProhibitedFullName>רפאל דוד מיירס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שושנה תקווה מיירס (קטין)</FullName>
        <FirstName>שושנה תקוה</FirstName>
        <LastName>מיירס-הרסיין</LastName>
        <PartyPropertyID>2</PartyPropertyID>
        <PartyPropertyName/>
        <AuthenticationTypeAndNumber>ת"ז 229199906</AuthenticationTypeAndNumber>
        <RepresentatedOrRepresentativesNames>שלומית ברנס (זערור)</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255637532</CasePartyID>
        <PartyTypeID>3</PartyTypeID>
        <ActivityStatusID>1</ActivityStatusID>
        <LegalEntityID>79305312</LegalEntityID>
        <CaseLegalEntityID>124333292</CaseLegalEntityID>
        <AssistantRoleID>104</AssistantRoleID>
        <AuthenticationTypeID>1</AuthenticationTypeID>
        <AuthenticationTypeName>ת"ז</AuthenticationTypeName>
        <LegalEntityNumber>229199906</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
        <MotionID>0</MotionID>
        <CasePleaID>0</CasePleaID>
        <BirthDate>2020-03-25T00:00:00+02:00</BirthDate>
        <FatherName>אברהם מאיר</FatherName>
        <LinkedCaseID>0</LinkedCaseID>
        <PartyID>1</PartyID>
        <CasePartyCategoryID>2</CasePartyCategoryID>
        <PleaTypeID>4</PleaTypeID>
        <GroupPartyAlias/>
        <IsConverted>false</IsConverted>
        <LegalEntityRegisteredNameID>9290831</LegalEntityRegisteredNameID>
        <LegalEntityNameID>94855870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תקווה מיירס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שלומית ברנס (זערור)</FullName>
        <FirstName>שלומית</FirstName>
        <LastName>ברנס (זערור)</LastName>
        <PartyPropertyName/>
        <AuthenticationTypeAndNumber>מ.ר. 31154</AuthenticationTypeAndNumber>
        <RepresentatedOrRepresentativesNames/>
        <RepresentatedOrRepresentativesCount>0</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261679685</CasePartyID>
        <PartyTypeID>2</PartyTypeID>
        <ActivityStatusID>1</ActivityStatusID>
        <PartyAliasID>105</PartyAliasID>
        <PartyAliasName>בא כוח מסייעים</PartyAliasName>
        <LegalEntityID>400333</LegalEntityID>
        <CaseLegalEntityID>126321166</CaseLegalEntityID>
        <AuthenticationTypeID>4</AuthenticationTypeID>
        <AuthenticationTypeName>מ.ר.</AuthenticationTypeName>
        <LegalEntityNumber>31154</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הנחל 5 שדה יעקב דירה 5</FullAddress>
        <EmailAddress>baranes31@gmail.com</EmailAddress>
        <MotionID>0</MotionID>
        <CasePleaID>0</CasePleaID>
        <LinkedCaseID>0</LinkedCaseID>
        <PartyID>1</PartyID>
        <CasePartyCategoryID>2</CasePartyCategoryID>
        <LegalEntityAddressID>85054106</LegalEntityAddressID>
        <LegalEntityEmailAddressID>68078278</LegalEntityEmailAddressID>
        <PleaTypeID>4</PleaTypeID>
        <LawyerOfficeName>משרד עו"ד: שלומית ברנס (זערור)</LawyerOfficeName>
        <LawyerOfficeID>440977</LawyerOfficeID>
        <GroupPartyAlias/>
        <IsConverted>false</IsConverted>
        <LegalEntityNameID>21317</LegalEntityNameID>
        <RepresentatedNamesOfAssistant/>
        <LegalEntityTypeID>4</LegalEntityTypeID>
        <IsVerdictExists>false</IsVerdictExists>
        <IsAsirAzir>false</IsAsirAzir>
        <IsPublicationProhibited>false</IsPublicationProhibited>
        <PublicationProhibitedFullName>שלומית ברנס (זערור)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יחיאל יוליוס רוזנברג</FullName>
        <FirstName>יחיאל יוליוס</FirstName>
        <LastName>רוזנברג</LastName>
        <PartyPropertyName/>
        <AuthenticationTypeAndNumber>מ.ר. 83757</AuthenticationTypeAndNumber>
        <RepresentatedOrRepresentativesNames>אברהם הרסיין</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262112148</CasePartyID>
        <PartyTypeID>2</PartyTypeID>
        <ActivityStatusID>1</ActivityStatusID>
        <PartyAliasID>20</PartyAliasID>
        <PartyAliasName>בא כוח תובעים</PartyAliasName>
        <LegalEntityID>79008872</LegalEntityID>
        <CaseLegalEntityID>126486909</CaseLegalEntityID>
        <AuthenticationTypeID>4</AuthenticationTypeID>
        <AuthenticationTypeName>מ.ר.</AuthenticationTypeName>
        <LegalEntityNumber>83757</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סרלין יוסף 42 חולון </FullAddress>
        <EmailAddress>yuli026@walla.co.il</EmailAddress>
        <MotionID>0</MotionID>
        <CasePleaID>0</CasePleaID>
        <LinkedCaseID>0</LinkedCaseID>
        <PartyID>1</PartyID>
        <CasePartyCategoryID>2</CasePartyCategoryID>
        <LegalEntityAddressID>83979489</LegalEntityAddressID>
        <LegalEntityEmailAddressID>68067693</LegalEntityEmailAddressID>
        <PleaTypeID>4</PleaTypeID>
        <LawyerOfficeName>משרד עו"ד יחיאל יוליוס רוזנברג</LawyerOfficeName>
        <LawyerOfficeID>79008873</LawyerOfficeID>
        <GroupPartyAlias/>
        <IsConverted>false</IsConverted>
        <LegalEntityNameID>89722274</LegalEntityNameID>
        <RepresentatedNamesOfAssistant/>
        <LegalEntityTypeID>4</LegalEntityTypeID>
        <IsVerdictExists>false</IsVerdictExists>
        <IsAsirAzir>false</IsAsirAzir>
        <IsPublicationProhibited>false</IsPublicationProhibited>
        <PublicationProhibitedFullName>יחיאל יוליוס רוזנברג</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255636860</CasePartyID>
        <PartyTypeID>2</PartyTypeID>
        <ActivityStatusID>1</ActivityStatusID>
        <PartyAliasID>23</PartyAliasID>
        <PartyAliasName>בא כוח משיבים</PartyAliasName>
        <OrdinalNumber>1</OrdinalNumber>
        <LegalEntityID>381905</LegalEntityID>
        <CaseLegalEntityID>124333035</CaseLegalEntityID>
        <AuthenticationTypeID>4</AuthenticationTypeID>
        <AuthenticationTypeName>מ.ר.</AuthenticationTypeName>
        <LegalEntityNumber>16222</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אברהם הרסיין</FullName>
        <FirstName>אברהם מאיר</FirstName>
        <LastName>הרסיין</LastName>
        <PartyPropertyName/>
        <AuthenticationTypeAndNumber>ת"ז 346195340</AuthenticationTypeAndNumber>
        <RepresentatedOrRepresentativesNames>יחיאל יוליוס רוזנברג</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255636854</CasePartyID>
        <PartyTypeID>1</PartyTypeID>
        <ActivityStatusID>1</ActivityStatusID>
        <PartyAliasID>1</PartyAliasID>
        <PartyAliasName>תובע</PartyAliasName>
        <OrdinalNumber>1</OrdinalNumber>
        <LegalEntityID>79301033</LegalEntityID>
        <CaseLegalEntityID>124333031</CaseLegalEntityID>
        <AuthenticationTypeID>1</AuthenticationTypeID>
        <AuthenticationTypeName>ת"ז</AuthenticationTypeName>
        <LegalEntityNumber>346195340</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 חיפה </FullAddress>
        <EmailAddress>avrumie@gmail.com</EmailAddress>
        <MotionID>0</MotionID>
        <CasePleaID>0</CasePleaID>
        <FatherName>איגנסיו</FatherName>
        <LinkedCaseID>0</LinkedCaseID>
        <PartyID>1</PartyID>
        <CasePartyCategoryID>2</CasePartyCategoryID>
        <LegalEntityAddressID>88520714</LegalEntityAddressID>
        <LegalEntityEmailAddressID>68264977</LegalEntityEmailAddressID>
        <PleaTypeID>4</PleaTypeID>
        <GroupPartyAlias>תובעים</GroupPartyAlias>
        <IsConverted>false</IsConverted>
        <LegalEntityRegisteredNameID>9288625</LegalEntityRegisteredNameID>
        <LegalEntityNameID>94855760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הרסיין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שיינה מיירס</FullName>
        <FirstName>שיינא</FirstName>
        <LastName>מיירס</LastName>
        <PartyPropertyName/>
        <AuthenticationTypeAndNumber>ת"ז 346195316</AuthenticationTypeAndNumber>
        <RepresentatedOrRepresentativesNames>איריס מנור</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255636855</CasePartyID>
        <PartyTypeID>1</PartyTypeID>
        <ActivityStatusID>1</ActivityStatusID>
        <PartyAliasID>2</PartyAliasID>
        <PartyAliasName>נתבע</PartyAliasName>
        <OrdinalNumber>1</OrdinalNumber>
        <LegalEntityID>79301032</LegalEntityID>
        <CaseLegalEntityID>124333032</CaseLegalEntityID>
        <AuthenticationTypeID>1</AuthenticationTypeID>
        <AuthenticationTypeName>ת"ז</AuthenticationTypeName>
        <LegalEntityNumber>346195316</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
        <MotionID>0</MotionID>
        <CasePleaID>0</CasePleaID>
        <FatherName>ברוך</FatherName>
        <LinkedCaseID>0</LinkedCaseID>
        <PartyID>2</PartyID>
        <CasePartyCategoryID>2</CasePartyCategoryID>
        <PleaTypeID>4</PleaTypeID>
        <GroupPartyAlias>נתבעים</GroupPartyAlias>
        <IsConverted>false</IsConverted>
        <LegalEntityRegisteredNameID>9288624</LegalEntityRegisteredNameID>
        <LegalEntityNameID>94855761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שיינה מיירס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איריס מנור</FullName>
        <FirstName>איריס</FirstName>
        <LastName>מנור</LastName>
        <PartyPropertyName/>
        <AuthenticationTypeAndNumber>מ.ר. 46909</AuthenticationTypeAndNumber>
        <RepresentatedOrRepresentativesNames>שיינה מיירס</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255636856</CasePartyID>
        <PartyTypeID>2</PartyTypeID>
        <ActivityStatusID>1</ActivityStatusID>
        <PartyAliasID>21</PartyAliasID>
        <PartyAliasName>בא כוח נתבעים</PartyAliasName>
        <OrdinalNumber>1</OrdinalNumber>
        <LegalEntityID>3494235</LegalEntityID>
        <CaseLegalEntityID>124333033</CaseLegalEntityID>
        <AuthenticationTypeID>4</AuthenticationTypeID>
        <AuthenticationTypeName>מ.ר.</AuthenticationTypeName>
        <LegalEntityNumber>46909</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שד' פלים 5 חיפה </FullAddress>
        <MotionID>0</MotionID>
        <CasePleaID>0</CasePleaID>
        <LinkedCaseID>0</LinkedCaseID>
        <PartyID>2</PartyID>
        <CasePartyCategoryID>2</CasePartyCategoryID>
        <LegalEntityAddressID>85625317</LegalEntityAddressID>
        <PleaTypeID>4</PleaTypeID>
        <LawyerOfficeName>משרד עו"ד איריס מנור</LawyerOfficeName>
        <LawyerOfficeID>3494236</LawyerOfficeID>
        <GroupPartyAlias/>
        <IsConverted>false</IsConverted>
        <LegalEntityNameID>3132151</LegalEntityNameID>
        <RepresentatedNamesOfAssistant/>
        <LegalEntityTypeID>4</LegalEntityTypeID>
        <IsVerdictExists>false</IsVerdictExists>
        <IsAsirAzir>false</IsAsirAzir>
        <IsPublicationProhibited>false</IsPublicationProhibited>
        <PublicationProhibitedFullName>איריס מנור</PublicationProhibitedFullName>
      </CaseParties>
    </CasePartiesSelectionDS>
    <DecisionName>פסק דין  שניתנה ע"י  הילה גורביץ עובדיה</DecisionName>
    <CourtDisplayName>בית משפט לענייני משפחה בחיפה</CourtDisplayName>
    <IsCaseJudgePanel>false</IsCaseJudgePanel>
    <DecisionSignatureDate>2023-11-22T09:40:37.5784787+02:00</DecisionSignatureDate>
    <OpenCaseDate>2023-05-15T09:18:00+03:00</OpenCaseDate>
    <CaseFeeSum>0.000</CaseFeeSum>
    <DecisionTypeID>2</DecisionTypeID>
    <DecisionSignatureUserName>הילה גורביץ עובדיה</DecisionSignatureUserName>
    <DecisionSignatureDateHebrew>2023-11-22T09:40:37.5784787+02:00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הרסיין נ' מיירס</CaseName>
    <DecisionNumberInCase>14</DecisionNumberInCase>
  </dt_Decision>
  <dt_DecisionCase>
    <DecisionID>0</DecisionID>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גבריאל נח מיירס (קטין)</FullName>
        <FirstName>גבריאל</FirstName>
        <LastName>נח מיירס</LastName>
        <PartyPropertyID>2</PartyPropertyID>
        <PartyPropertyName/>
        <AuthenticationTypeAndNumber>ת"ז 346195324</AuthenticationTypeAndNumber>
        <RepresentatedOrRepresentativesNames>שלומית ברנס (זערור)</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255637433</CasePartyID>
        <PartyTypeID>3</PartyTypeID>
        <ActivityStatusID>1</ActivityStatusID>
        <LegalEntityID>79305295</LegalEntityID>
        <CaseLegalEntityID>124333261</CaseLegalEntityID>
        <AssistantRoleID>104</AssistantRoleID>
        <AuthenticationTypeID>1</AuthenticationTypeID>
        <AuthenticationTypeName>ת"ז</AuthenticationTypeName>
        <LegalEntityNumber>346195324</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
        <MotionID>0</MotionID>
        <CasePleaID>0</CasePleaID>
        <BirthDate>2016-03-25T00:00:00+02:00</BirthDate>
        <FatherName>אברהם מאיר</FatherName>
        <LinkedCaseID>0</LinkedCaseID>
        <PartyID>1</PartyID>
        <CasePartyCategoryID>2</CasePartyCategoryID>
        <PleaTypeID>4</PleaTypeID>
        <GroupPartyAlias/>
        <IsConverted>false</IsConverted>
        <LegalEntityNameID>94855856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גבריאל נח מיירס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רפאל דוד מיירס (קטין)</FullName>
        <FirstName>רפאל</FirstName>
        <LastName>דוד מיירס</LastName>
        <PartyPropertyID>2</PartyPropertyID>
        <PartyPropertyName/>
        <AuthenticationTypeAndNumber>ת"ז </AuthenticationTypeAndNumber>
        <RepresentatedOrRepresentativesNames>שלומית ברנס (זערור)</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255637499</CasePartyID>
        <PartyTypeID>3</PartyTypeID>
        <ActivityStatusID>1</ActivityStatusID>
        <LegalEntityID>81213046</LegalEntityID>
        <CaseLegalEntityID>124333276</CaseLegalEntityID>
        <AssistantRoleID>104</AssistantRoleID>
        <AuthenticationTypeID>1</AuthenticationTypeID>
        <AuthenticationTypeName>ת"ז</AuthenticationTypeName>
        <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
        <MotionID>0</MotionID>
        <CasePleaID>0</CasePleaID>
        <LinkedCaseID>0</LinkedCaseID>
        <PartyID>1</PartyID>
        <CasePartyCategoryID>2</CasePartyCategoryID>
        <PleaTypeID>4</PleaTypeID>
        <GroupPartyAlias/>
        <IsConverted>false</IsConverted>
        <LegalEntityNameID>94855864</LegalEntityNameID>
        <RepresentatedNamesOfAssistant/>
        <LegalEntityTypeID>1</LegalEntityTypeID>
        <IsVerdictExists>false</IsVerdictExists>
        <IsAsirAzir>false</IsAsirAzir>
        <IsPublicationProhibited>false</IsPublicationProhibited>
        <PublicationProhibitedFullName>רפאל דוד מיירס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שושנה תקווה מיירס (קטין)</FullName>
        <FirstName>שושנה תקוה</FirstName>
        <LastName>מיירס-הרסיין</LastName>
        <PartyPropertyID>2</PartyPropertyID>
        <PartyPropertyName/>
        <AuthenticationTypeAndNumber>ת"ז 229199906</AuthenticationTypeAndNumber>
        <RepresentatedOrRepresentativesNames>שלומית ברנס (זערור)</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255637532</CasePartyID>
        <PartyTypeID>3</PartyTypeID>
        <ActivityStatusID>1</ActivityStatusID>
        <LegalEntityID>79305312</LegalEntityID>
        <CaseLegalEntityID>124333292</CaseLegalEntityID>
        <AssistantRoleID>104</AssistantRoleID>
        <AuthenticationTypeID>1</AuthenticationTypeID>
        <AuthenticationTypeName>ת"ז</AuthenticationTypeName>
        <LegalEntityNumber>229199906</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
        <MotionID>0</MotionID>
        <CasePleaID>0</CasePleaID>
        <BirthDate>2020-03-25T00:00:00+02:00</BirthDate>
        <FatherName>אברהם מאיר</FatherName>
        <LinkedCaseID>0</LinkedCaseID>
        <PartyID>1</PartyID>
        <CasePartyCategoryID>2</CasePartyCategoryID>
        <PleaTypeID>4</PleaTypeID>
        <GroupPartyAlias/>
        <IsConverted>false</IsConverted>
        <LegalEntityRegisteredNameID>9290831</LegalEntityRegisteredNameID>
        <LegalEntityNameID>94855870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תקווה מיירס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שלומית ברנס (זערור)</FullName>
        <FirstName>שלומית</FirstName>
        <LastName>ברנס (זערור)</LastName>
        <PartyPropertyName/>
        <AuthenticationTypeAndNumber>מ.ר. 31154</AuthenticationTypeAndNumber>
        <RepresentatedOrRepresentativesNames/>
        <RepresentatedOrRepresentativesCount>0</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261679685</CasePartyID>
        <PartyTypeID>2</PartyTypeID>
        <ActivityStatusID>1</ActivityStatusID>
        <PartyAliasID>105</PartyAliasID>
        <PartyAliasName>בא כוח מסייעים</PartyAliasName>
        <LegalEntityID>400333</LegalEntityID>
        <CaseLegalEntityID>126321166</CaseLegalEntityID>
        <AuthenticationTypeID>4</AuthenticationTypeID>
        <AuthenticationTypeName>מ.ר.</AuthenticationTypeName>
        <LegalEntityNumber>31154</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הנחל 5 שדה יעקב דירה 5</FullAddress>
        <EmailAddress>baranes31@gmail.com</EmailAddress>
        <MotionID>0</MotionID>
        <CasePleaID>0</CasePleaID>
        <LinkedCaseID>0</LinkedCaseID>
        <PartyID>1</PartyID>
        <CasePartyCategoryID>2</CasePartyCategoryID>
        <LegalEntityAddressID>85054106</LegalEntityAddressID>
        <LegalEntityEmailAddressID>68078278</LegalEntityEmailAddressID>
        <PleaTypeID>4</PleaTypeID>
        <LawyerOfficeName>משרד עו"ד: שלומית ברנס (זערור)</LawyerOfficeName>
        <LawyerOfficeID>440977</LawyerOfficeID>
        <GroupPartyAlias/>
        <IsConverted>false</IsConverted>
        <LegalEntityNameID>21317</LegalEntityNameID>
        <RepresentatedNamesOfAssistant/>
        <LegalEntityTypeID>4</LegalEntityTypeID>
        <IsVerdictExists>false</IsVerdictExists>
        <IsAsirAzir>false</IsAsirAzir>
        <IsPublicationProhibited>false</IsPublicationProhibited>
        <PublicationProhibitedFullName>שלומית ברנס (זערור)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יחיאל יוליוס רוזנברג</FullName>
        <FirstName>יחיאל יוליוס</FirstName>
        <LastName>רוזנברג</LastName>
        <PartyPropertyName/>
        <AuthenticationTypeAndNumber>מ.ר. 83757</AuthenticationTypeAndNumber>
        <RepresentatedOrRepresentativesNames>אברהם הרסיין</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262112148</CasePartyID>
        <PartyTypeID>2</PartyTypeID>
        <ActivityStatusID>1</ActivityStatusID>
        <PartyAliasID>20</PartyAliasID>
        <PartyAliasName>בא כוח תובעים</PartyAliasName>
        <LegalEntityID>79008872</LegalEntityID>
        <CaseLegalEntityID>126486909</CaseLegalEntityID>
        <AuthenticationTypeID>4</AuthenticationTypeID>
        <AuthenticationTypeName>מ.ר.</AuthenticationTypeName>
        <LegalEntityNumber>83757</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סרלין יוסף 42 חולון </FullAddress>
        <EmailAddress>yuli026@walla.co.il</EmailAddress>
        <MotionID>0</MotionID>
        <CasePleaID>0</CasePleaID>
        <LinkedCaseID>0</LinkedCaseID>
        <PartyID>1</PartyID>
        <CasePartyCategoryID>2</CasePartyCategoryID>
        <LegalEntityAddressID>83979489</LegalEntityAddressID>
        <LegalEntityEmailAddressID>68067693</LegalEntityEmailAddressID>
        <PleaTypeID>4</PleaTypeID>
        <LawyerOfficeName>משרד עו"ד יחיאל יוליוס רוזנברג</LawyerOfficeName>
        <LawyerOfficeID>79008873</LawyerOfficeID>
        <GroupPartyAlias/>
        <IsConverted>false</IsConverted>
        <LegalEntityNameID>89722274</LegalEntityNameID>
        <RepresentatedNamesOfAssistant/>
        <LegalEntityTypeID>4</LegalEntityTypeID>
        <IsVerdictExists>false</IsVerdictExists>
        <IsAsirAzir>false</IsAsirAzir>
        <IsPublicationProhibited>false</IsPublicationProhibited>
        <PublicationProhibitedFullName>יחיאל יוליוס רוזנברג</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255636860</CasePartyID>
        <PartyTypeID>2</PartyTypeID>
        <ActivityStatusID>1</ActivityStatusID>
        <PartyAliasID>23</PartyAliasID>
        <PartyAliasName>בא כוח משיבים</PartyAliasName>
        <OrdinalNumber>1</OrdinalNumber>
        <LegalEntityID>381905</LegalEntityID>
        <CaseLegalEntityID>124333035</CaseLegalEntityID>
        <AuthenticationTypeID>4</AuthenticationTypeID>
        <AuthenticationTypeName>מ.ר.</AuthenticationTypeName>
        <LegalEntityNumber>16222</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אברהם הרסיין</FullName>
        <FirstName>אברהם מאיר</FirstName>
        <LastName>הרסיין</LastName>
        <PartyPropertyName/>
        <AuthenticationTypeAndNumber>ת"ז 346195340</AuthenticationTypeAndNumber>
        <RepresentatedOrRepresentativesNames>יחיאל יוליוס רוזנברג</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255636854</CasePartyID>
        <PartyTypeID>1</PartyTypeID>
        <ActivityStatusID>1</ActivityStatusID>
        <PartyAliasID>1</PartyAliasID>
        <PartyAliasName>תובע</PartyAliasName>
        <OrdinalNumber>1</OrdinalNumber>
        <LegalEntityID>79301033</LegalEntityID>
        <CaseLegalEntityID>124333031</CaseLegalEntityID>
        <AuthenticationTypeID>1</AuthenticationTypeID>
        <AuthenticationTypeName>ת"ז</AuthenticationTypeName>
        <LegalEntityNumber>346195340</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 חיפה </FullAddress>
        <EmailAddress>avrumie@gmail.com</EmailAddress>
        <MotionID>0</MotionID>
        <CasePleaID>0</CasePleaID>
        <FatherName>איגנסיו</FatherName>
        <LinkedCaseID>0</LinkedCaseID>
        <PartyID>1</PartyID>
        <CasePartyCategoryID>2</CasePartyCategoryID>
        <LegalEntityAddressID>88520714</LegalEntityAddressID>
        <LegalEntityEmailAddressID>68264977</LegalEntityEmailAddressID>
        <PleaTypeID>4</PleaTypeID>
        <GroupPartyAlias>תובעים</GroupPartyAlias>
        <IsConverted>false</IsConverted>
        <LegalEntityRegisteredNameID>9288625</LegalEntityRegisteredNameID>
        <LegalEntityNameID>94855760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הרסיין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שיינה מיירס</FullName>
        <FirstName>שיינא</FirstName>
        <LastName>מיירס</LastName>
        <PartyPropertyName/>
        <AuthenticationTypeAndNumber>ת"ז 346195316</AuthenticationTypeAndNumber>
        <RepresentatedOrRepresentativesNames>איריס מנור</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255636855</CasePartyID>
        <PartyTypeID>1</PartyTypeID>
        <ActivityStatusID>1</ActivityStatusID>
        <PartyAliasID>2</PartyAliasID>
        <PartyAliasName>נתבע</PartyAliasName>
        <OrdinalNumber>1</OrdinalNumber>
        <LegalEntityID>79301032</LegalEntityID>
        <CaseLegalEntityID>124333032</CaseLegalEntityID>
        <AuthenticationTypeID>1</AuthenticationTypeID>
        <AuthenticationTypeName>ת"ז</AuthenticationTypeName>
        <LegalEntityNumber>346195316</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
        <MotionID>0</MotionID>
        <CasePleaID>0</CasePleaID>
        <FatherName>ברוך</FatherName>
        <LinkedCaseID>0</LinkedCaseID>
        <PartyID>2</PartyID>
        <CasePartyCategoryID>2</CasePartyCategoryID>
        <PleaTypeID>4</PleaTypeID>
        <GroupPartyAlias>נתבעים</GroupPartyAlias>
        <IsConverted>false</IsConverted>
        <LegalEntityRegisteredNameID>9288624</LegalEntityRegisteredNameID>
        <LegalEntityNameID>94855761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שיינה מיירס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איריס מנור</FullName>
        <FirstName>איריס</FirstName>
        <LastName>מנור</LastName>
        <PartyPropertyName/>
        <AuthenticationTypeAndNumber>מ.ר. 46909</AuthenticationTypeAndNumber>
        <RepresentatedOrRepresentativesNames>שיינה מיירס</RepresentatedOrRepresentativesNames>
        <RepresentatedOrRepresentativesCount>1</RepresentatedOrRepresentativesCount>
        <InvitedBy/>
        <CaseID>80248780</CaseID>
        <CaseJudicialPersonPresentationDS>
          <CaseJudicalPersonActive>
            <CaseID>80248780</CaseID>
            <JudicialPersonID>028651073@GOV.IL</JudicialPersonID>
            <JudicialPersonTypeID>1</JudicialPersonTypeID>
            <JudicialTypeID>1</JudicialTypeID>
            <IsChairman>false</IsChairman>
            <TreatmentStartDate>2023-05-15T09:23:12.17+03:00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255636856</CasePartyID>
        <PartyTypeID>2</PartyTypeID>
        <ActivityStatusID>1</ActivityStatusID>
        <PartyAliasID>21</PartyAliasID>
        <PartyAliasName>בא כוח נתבעים</PartyAliasName>
        <OrdinalNumber>1</OrdinalNumber>
        <LegalEntityID>3494235</LegalEntityID>
        <CaseLegalEntityID>124333033</CaseLegalEntityID>
        <AuthenticationTypeID>4</AuthenticationTypeID>
        <AuthenticationTypeName>מ.ר.</AuthenticationTypeName>
        <LegalEntityNumber>46909</LegalEntityNumber>
        <IsMainPartyType>true</IsMainPartyType>
        <CaseDisplayIdentifier>35668-05-23</CaseDisplayIdentifier>
        <CaseTypeID>10262</CaseTypeID>
        <CaseTypeName>תביעה לאחר הסדר התדיינויות במשפחה (תלה"מ)</CaseTypeName>
        <CaseName>הרסיין נ' מיירס</CaseName>
        <FullAddress>שד' פלים 5 חיפה </FullAddress>
        <MotionID>0</MotionID>
        <CasePleaID>0</CasePleaID>
        <LinkedCaseID>0</LinkedCaseID>
        <PartyID>2</PartyID>
        <CasePartyCategoryID>2</CasePartyCategoryID>
        <LegalEntityAddressID>85625317</LegalEntityAddressID>
        <PleaTypeID>4</PleaTypeID>
        <LawyerOfficeName>משרד עו"ד איריס מנור</LawyerOfficeName>
        <LawyerOfficeID>3494236</LawyerOfficeID>
        <GroupPartyAlias/>
        <IsConverted>false</IsConverted>
        <LegalEntityNameID>3132151</LegalEntityNameID>
        <RepresentatedNamesOfAssistant/>
        <LegalEntityTypeID>4</LegalEntityTypeID>
        <IsVerdictExists>false</IsVerdictExists>
        <IsAsirAzir>false</IsAsirAzir>
        <IsPublicationProhibited>false</IsPublicationProhibited>
        <PublicationProhibitedFullName>איריס מנור</PublicationProhibitedFullName>
      </CaseParties>
    </CasePartiesSelectionDS>
    <CaseName>הרסיין נ' מיירס</CaseName>
    <CaseDisplayIdentifier>35668-05-23</CaseDisplayIdentifier>
    <CaseInterestID>10511</CaseInterestID>
    <CaseTypeShortName>תלה"מ</CaseTypeShortName>
  </dt_DecisionCase>
  <dt_DecisionJudgePanel>
    <JudgeID>028651073@GOV.IL</JudgeID>
    <DisplayName>הילה גורביץ עובדיה</DisplayName>
    <RoleName>שופט</RoleName>
    <UserTitleName>שופטת</UserTitleName>
  </dt_DecisionJudgePanel>
  <dt_LegalEntityDetails>
    <Fax/>
    <Phone/>
    <AddressDesc/>
    <PartyID>1</PartyID>
    <PartyTypeID>3</PartyTypeID>
    <DecisionID>0</DecisionID>
    <AssistantRoleID>104</AssistantRoleID>
    <StreetName/>
    <CityName/>
    <FullName>גבריאל נח מיירס</FullName>
    <Email/>
    <IsPublicationProhibited>false</IsPublicationProhibited>
  </dt_LegalEntityDetails>
  <dt_LegalEntityDetails>
    <Fax/>
    <Phone/>
    <AddressDesc/>
    <PartyID>1</PartyID>
    <PartyTypeID>3</PartyTypeID>
    <DecisionID>0</DecisionID>
    <AssistantRoleID>104</AssistantRoleID>
    <StreetName/>
    <CityName/>
    <FullName>רפאל דוד מיירס</FullName>
    <Email/>
    <IsPublicationProhibited>false</IsPublicationProhibited>
  </dt_LegalEntityDetails>
  <dt_LegalEntityDetails>
    <Fax/>
    <Phone/>
    <AddressDesc/>
    <PartyID>1</PartyID>
    <PartyTypeID>3</PartyTypeID>
    <DecisionID>0</DecisionID>
    <AssistantRoleID>104</AssistantRoleID>
    <StreetName/>
    <CityName/>
    <FullName>שושנה תקווה מיירס</FullName>
    <Email/>
    <IsPublicationProhibited>false</IsPublicationProhibited>
  </dt_LegalEntityDetails>
  <dt_LegalEntityDetails>
    <Fax>077-5600467</Fax>
    <Phone>077-5600815</Phone>
    <AddressDesc>דירה 5</AddressDesc>
    <PartyID>1</PartyID>
    <PartyTypeID>2</PartyTypeID>
    <DecisionID>0</DecisionID>
    <StreetName>הנחל 5</StreetName>
    <CityName>שדה יעקב</CityName>
    <FullName>שלומית ברנס (זערור)</FullName>
    <Email>baranes31@gmail.com</Email>
    <IsPublicationProhibited>false</IsPublicationProhibited>
  </dt_LegalEntityDetails>
  <dt_LegalEntityDetails>
    <Fax>03-5183025</Fax>
    <Phone>03-5183022</Phone>
    <PartyID>1</PartyID>
    <PartyTypeID>2</PartyTypeID>
    <DecisionID>0</DecisionID>
    <StreetName>סרלין יוסף 42</StreetName>
    <ZipCode>5829833</ZipCode>
    <CityName>חולון</CityName>
    <FullName>יחיאל יוליוס רוזנברג</FullName>
    <Email>yuli026@walla.co.il</Email>
    <IsPublicationProhibited>false</IsPublicationProhibited>
  </dt_LegalEntityDetails>
  <dt_LegalEntityDetails>
    <Phone>03-7621105</Phone>
    <PartyID>1</PartyID>
    <PartyTypeID>1</PartyTypeID>
    <DecisionID>0</DecisionID>
    <StreetName>.</StreetName>
    <CityName>חיפה</CityName>
    <FullName>אברהם הרסיין</FullName>
    <Email>avrumie@gmail.com</Email>
    <IsPublicationProhibited>false</IsPublicationProhibited>
  </dt_LegalEntityDetails>
  <dt_LegalEntityDetails>
    <PartyID>2</PartyID>
    <PartyTypeID>1</PartyTypeID>
    <DecisionID>0</DecisionID>
    <FullName>שיינה מיירס</FullName>
    <IsPublicationProhibited>false</IsPublicationProhibited>
  </dt_LegalEntityDetails>
  <dt_LegalEntityDetails>
    <Fax>04-6358587</Fax>
    <Phone>04-6358580</Phone>
    <PartyID>2</PartyID>
    <PartyTypeID>2</PartyTypeID>
    <DecisionID>0</DecisionID>
    <StreetName>שד' פלים 5</StreetName>
    <CityName>חיפה</CityName>
    <FullName>איריס מנור</FullName>
    <Email>imanor.law@gmail.com</Email>
    <IsPublicationProhibited>false</IsPublicationProhibited>
  </dt_LegalEntityDetails>
  <dt_LegalEntityDetails>
    <Fax>02-6467069</Fax>
    <Phone>04-8633945</Phone>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שופטת הילה גורביץ עובדיה</CaseJudicalPerson>
  </dt_CaseJudicalPersonActive>
  <dt_Sitting>
    <PreviousMeetingDate>2023-11-01T09:30:00+02:00</PreviousMeetingDate>
    <PreviousSittingTypeID>5</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Props1.xml><?xml version="1.0" encoding="utf-8"?>
<ds:datastoreItem xmlns:ds="http://schemas.openxmlformats.org/officeDocument/2006/customXml" ds:itemID="{2A914AC0-C9E2-4879-A770-9183F59B45C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643</Words>
  <Characters>3218</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2024-02-07T10:29:00Z</cp:lastPrinted>
  <dcterms:created xsi:type="dcterms:W3CDTF">2024-02-18T13:11:00Z</dcterms:created>
  <dcterms:modified xsi:type="dcterms:W3CDTF">2024-02-18T13:11:00Z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8649b9fd6bbe2c8ab9f590b6c341c57c4f4f661c8f958b618819c2a38d944a99</vt:lpwstr>
  </property>
</Properties>
</file>